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25C" w:rsidRPr="00707C5E" w:rsidRDefault="00707C5E" w:rsidP="00707C5E">
      <w:pPr>
        <w:pStyle w:val="Title"/>
      </w:pPr>
      <w:r w:rsidRPr="00707C5E">
        <w:t>Pemode</w:t>
      </w:r>
      <w:r>
        <w:t xml:space="preserve">lan Terhadap Faktor-Faktor yang </w:t>
      </w:r>
      <w:r w:rsidRPr="00707C5E">
        <w:t xml:space="preserve">Memengaruhi GDP </w:t>
      </w:r>
      <w:r>
        <w:t xml:space="preserve">dan Inflasi di Indonesia </w:t>
      </w:r>
      <w:r w:rsidRPr="00707C5E">
        <w:t>dengan Pendekatan Persamaan Simultan</w:t>
      </w:r>
    </w:p>
    <w:p w:rsidR="00665009" w:rsidRPr="00707C5E" w:rsidRDefault="00707C5E" w:rsidP="009A3EB9">
      <w:pPr>
        <w:pStyle w:val="Authors"/>
        <w:framePr w:w="0" w:hSpace="0" w:vSpace="0" w:wrap="auto" w:vAnchor="margin" w:hAnchor="text" w:xAlign="left" w:yAlign="inline"/>
        <w:tabs>
          <w:tab w:val="left" w:pos="1701"/>
        </w:tabs>
        <w:spacing w:after="0"/>
        <w:rPr>
          <w:szCs w:val="22"/>
        </w:rPr>
      </w:pPr>
      <w:r w:rsidRPr="00707C5E">
        <w:rPr>
          <w:szCs w:val="22"/>
        </w:rPr>
        <w:t>Siti Annissa Rachmawati</w:t>
      </w:r>
      <w:r w:rsidRPr="00707C5E">
        <w:rPr>
          <w:szCs w:val="22"/>
          <w:lang w:val="id-ID"/>
        </w:rPr>
        <w:t xml:space="preserve">, </w:t>
      </w:r>
      <w:r w:rsidRPr="00707C5E">
        <w:rPr>
          <w:szCs w:val="22"/>
        </w:rPr>
        <w:t>Agus Suharsono, Imam Safawi Ahmad</w:t>
      </w:r>
    </w:p>
    <w:p w:rsidR="00442CA3" w:rsidRPr="00707C5E" w:rsidRDefault="00442CA3" w:rsidP="009A3EB9">
      <w:pPr>
        <w:jc w:val="center"/>
        <w:rPr>
          <w:sz w:val="22"/>
          <w:szCs w:val="22"/>
        </w:rPr>
      </w:pPr>
      <w:r w:rsidRPr="00707C5E">
        <w:rPr>
          <w:sz w:val="22"/>
          <w:szCs w:val="22"/>
        </w:rPr>
        <w:t xml:space="preserve">Jurusan </w:t>
      </w:r>
      <w:r w:rsidR="007D59FA" w:rsidRPr="00707C5E">
        <w:rPr>
          <w:sz w:val="22"/>
          <w:szCs w:val="22"/>
          <w:lang w:val="sv-SE"/>
        </w:rPr>
        <w:t>Statistika</w:t>
      </w:r>
      <w:r w:rsidRPr="00707C5E">
        <w:rPr>
          <w:sz w:val="22"/>
          <w:szCs w:val="22"/>
        </w:rPr>
        <w:t>, Fakultas MIPA, Institut Teknologi Sepuluh Nopember (ITS)</w:t>
      </w:r>
    </w:p>
    <w:p w:rsidR="00AA7D29" w:rsidRPr="00707C5E" w:rsidRDefault="00442CA3" w:rsidP="009A3EB9">
      <w:pPr>
        <w:jc w:val="center"/>
        <w:rPr>
          <w:sz w:val="22"/>
          <w:szCs w:val="22"/>
        </w:rPr>
      </w:pPr>
      <w:r w:rsidRPr="00707C5E">
        <w:rPr>
          <w:sz w:val="22"/>
          <w:szCs w:val="22"/>
        </w:rPr>
        <w:t>Jl. Arief Rahman Hakim, Surabaya 60111</w:t>
      </w:r>
      <w:r w:rsidRPr="00707C5E">
        <w:rPr>
          <w:sz w:val="22"/>
          <w:szCs w:val="22"/>
          <w:lang w:val="id-ID"/>
        </w:rPr>
        <w:t xml:space="preserve"> Indonesi</w:t>
      </w:r>
      <w:r w:rsidRPr="00707C5E">
        <w:rPr>
          <w:sz w:val="22"/>
          <w:szCs w:val="22"/>
        </w:rPr>
        <w:t>a</w:t>
      </w:r>
      <w:r w:rsidRPr="00707C5E">
        <w:rPr>
          <w:sz w:val="22"/>
          <w:szCs w:val="22"/>
        </w:rPr>
        <w:br/>
      </w:r>
      <w:r w:rsidRPr="00707C5E">
        <w:rPr>
          <w:i/>
          <w:sz w:val="22"/>
          <w:szCs w:val="22"/>
        </w:rPr>
        <w:t>e-mail</w:t>
      </w:r>
      <w:r w:rsidR="003F631E" w:rsidRPr="00707C5E">
        <w:rPr>
          <w:sz w:val="22"/>
          <w:szCs w:val="22"/>
        </w:rPr>
        <w:t xml:space="preserve">: </w:t>
      </w:r>
      <w:r w:rsidR="00707C5E" w:rsidRPr="00707C5E">
        <w:rPr>
          <w:rFonts w:eastAsia="Calibri"/>
          <w:sz w:val="22"/>
          <w:szCs w:val="22"/>
        </w:rPr>
        <w:t>agus_s</w:t>
      </w:r>
      <w:r w:rsidR="00707C5E" w:rsidRPr="00707C5E">
        <w:rPr>
          <w:rFonts w:eastAsia="Calibri"/>
          <w:sz w:val="22"/>
          <w:szCs w:val="22"/>
          <w:lang w:val="id-ID"/>
        </w:rPr>
        <w:t>@statistika.its.ac.id</w:t>
      </w:r>
      <w:r w:rsidR="00707C5E" w:rsidRPr="00707C5E">
        <w:rPr>
          <w:sz w:val="22"/>
          <w:szCs w:val="22"/>
        </w:rPr>
        <w:t xml:space="preserve">, </w:t>
      </w:r>
      <w:r w:rsidR="00707C5E" w:rsidRPr="00707C5E">
        <w:rPr>
          <w:rFonts w:eastAsia="Calibri"/>
          <w:sz w:val="22"/>
          <w:szCs w:val="22"/>
        </w:rPr>
        <w:t>safawi</w:t>
      </w:r>
      <w:r w:rsidR="00707C5E" w:rsidRPr="00707C5E">
        <w:rPr>
          <w:rFonts w:eastAsia="Calibri"/>
          <w:sz w:val="22"/>
          <w:szCs w:val="22"/>
          <w:lang w:val="id-ID"/>
        </w:rPr>
        <w:t>@</w:t>
      </w:r>
      <w:r w:rsidR="00707C5E" w:rsidRPr="00707C5E">
        <w:rPr>
          <w:rFonts w:eastAsia="Calibri"/>
          <w:sz w:val="22"/>
          <w:szCs w:val="22"/>
        </w:rPr>
        <w:t>statistika.its.ac.id</w:t>
      </w:r>
      <w:r w:rsidR="00707C5E" w:rsidRPr="00707C5E">
        <w:rPr>
          <w:sz w:val="22"/>
          <w:szCs w:val="22"/>
        </w:rPr>
        <w:t xml:space="preserve"> dan</w:t>
      </w:r>
      <w:r w:rsidR="00707C5E" w:rsidRPr="00707C5E">
        <w:rPr>
          <w:sz w:val="22"/>
          <w:szCs w:val="22"/>
          <w:vertAlign w:val="superscript"/>
        </w:rPr>
        <w:t xml:space="preserve"> </w:t>
      </w:r>
      <w:r w:rsidR="00707C5E" w:rsidRPr="00707C5E">
        <w:rPr>
          <w:rFonts w:eastAsia="Calibri"/>
          <w:sz w:val="22"/>
          <w:szCs w:val="22"/>
        </w:rPr>
        <w:t>st.annissarachma</w:t>
      </w:r>
      <w:r w:rsidR="00707C5E" w:rsidRPr="00707C5E">
        <w:rPr>
          <w:rFonts w:eastAsia="Calibri"/>
          <w:sz w:val="22"/>
          <w:szCs w:val="22"/>
          <w:lang w:val="id-ID"/>
        </w:rPr>
        <w:t>@</w:t>
      </w:r>
      <w:r w:rsidR="00707C5E" w:rsidRPr="00707C5E">
        <w:rPr>
          <w:rFonts w:eastAsia="Calibri"/>
          <w:sz w:val="22"/>
          <w:szCs w:val="22"/>
        </w:rPr>
        <w:t>gmail</w:t>
      </w:r>
      <w:r w:rsidR="00707C5E" w:rsidRPr="00707C5E">
        <w:rPr>
          <w:rFonts w:eastAsia="Calibri"/>
          <w:sz w:val="22"/>
          <w:szCs w:val="22"/>
          <w:lang w:val="id-ID"/>
        </w:rPr>
        <w:t>.</w:t>
      </w:r>
      <w:r w:rsidR="00707C5E" w:rsidRPr="00707C5E">
        <w:rPr>
          <w:rFonts w:eastAsia="Calibri"/>
          <w:sz w:val="22"/>
          <w:szCs w:val="22"/>
        </w:rPr>
        <w:t>com</w:t>
      </w:r>
    </w:p>
    <w:p w:rsidR="0013016A" w:rsidRDefault="0013016A" w:rsidP="002D6A5E">
      <w:pPr>
        <w:tabs>
          <w:tab w:val="left" w:pos="3420"/>
        </w:tabs>
        <w:spacing w:after="80"/>
        <w:jc w:val="both"/>
        <w:rPr>
          <w:b/>
          <w:sz w:val="18"/>
          <w:szCs w:val="18"/>
        </w:rPr>
      </w:pPr>
    </w:p>
    <w:p w:rsidR="0013016A" w:rsidRDefault="0013016A" w:rsidP="002D6A5E">
      <w:pPr>
        <w:tabs>
          <w:tab w:val="left" w:pos="3420"/>
        </w:tabs>
        <w:spacing w:after="80"/>
        <w:jc w:val="both"/>
        <w:rPr>
          <w:b/>
          <w:sz w:val="18"/>
          <w:szCs w:val="18"/>
        </w:rPr>
        <w:sectPr w:rsidR="0013016A" w:rsidSect="002A0C2E">
          <w:headerReference w:type="even" r:id="rId8"/>
          <w:headerReference w:type="default" r:id="rId9"/>
          <w:footerReference w:type="default" r:id="rId10"/>
          <w:pgSz w:w="11909" w:h="16834" w:code="9"/>
          <w:pgMar w:top="964" w:right="964" w:bottom="964" w:left="1412" w:header="431" w:footer="431" w:gutter="0"/>
          <w:pgNumType w:start="229"/>
          <w:cols w:space="329"/>
          <w:docGrid w:linePitch="360"/>
        </w:sectPr>
      </w:pPr>
    </w:p>
    <w:p w:rsidR="0013016A" w:rsidRPr="00235279" w:rsidRDefault="0013016A" w:rsidP="008210F5">
      <w:pPr>
        <w:widowControl w:val="0"/>
        <w:autoSpaceDE w:val="0"/>
        <w:autoSpaceDN w:val="0"/>
        <w:adjustRightInd w:val="0"/>
        <w:spacing w:line="239" w:lineRule="auto"/>
        <w:ind w:firstLine="200"/>
        <w:jc w:val="both"/>
        <w:rPr>
          <w:b/>
        </w:rPr>
      </w:pPr>
      <w:r w:rsidRPr="0069253B">
        <w:rPr>
          <w:b/>
          <w:i/>
          <w:iCs/>
          <w:sz w:val="18"/>
          <w:szCs w:val="18"/>
        </w:rPr>
        <w:lastRenderedPageBreak/>
        <w:t>Abstrak</w:t>
      </w:r>
      <w:r w:rsidRPr="0069253B">
        <w:rPr>
          <w:b/>
          <w:sz w:val="18"/>
          <w:szCs w:val="18"/>
        </w:rPr>
        <w:t>—</w:t>
      </w:r>
      <w:r w:rsidR="00707C5E" w:rsidRPr="00707C5E">
        <w:rPr>
          <w:b/>
          <w:sz w:val="18"/>
          <w:szCs w:val="18"/>
        </w:rPr>
        <w:t xml:space="preserve">Pembangunan ekonomi adalah suatu usaha untuk meningkatkan taraf hidup masyarakat yang sering kali diukur melalui tinggi rendahnya pendapatan penduduk tiap tahunnya atau pendapatan perkapita. Dalam analisis makro pengukuran dalam perekonomian suatu negara adalah </w:t>
      </w:r>
      <w:r w:rsidR="00707C5E" w:rsidRPr="005B277A">
        <w:rPr>
          <w:b/>
          <w:i/>
          <w:sz w:val="18"/>
          <w:szCs w:val="18"/>
        </w:rPr>
        <w:t>Gross Domestic Product</w:t>
      </w:r>
      <w:r w:rsidR="00707C5E" w:rsidRPr="00707C5E">
        <w:rPr>
          <w:b/>
          <w:sz w:val="18"/>
          <w:szCs w:val="18"/>
        </w:rPr>
        <w:t xml:space="preserve"> (GDP) dan tingkat Inflasi. Termasuk Indonesia dimana perekonomiannya sangat tergantung pada moneter dan perekonomian yang selalu menghadapi permasalahan pertumbuhan ekonomi tersebut. Perubahan dalam indikator ini </w:t>
      </w:r>
      <w:proofErr w:type="gramStart"/>
      <w:r w:rsidR="00707C5E" w:rsidRPr="00707C5E">
        <w:rPr>
          <w:b/>
          <w:sz w:val="18"/>
          <w:szCs w:val="18"/>
        </w:rPr>
        <w:t>akan</w:t>
      </w:r>
      <w:proofErr w:type="gramEnd"/>
      <w:r w:rsidR="00707C5E" w:rsidRPr="00707C5E">
        <w:rPr>
          <w:b/>
          <w:sz w:val="18"/>
          <w:szCs w:val="18"/>
        </w:rPr>
        <w:t xml:space="preserve"> berdampak terhadap dinamika pertumbuhan ekonomi. Tujuan penelitian ini menganalisis model sumultan GDP dan Inflasi dengan menggunakan metode </w:t>
      </w:r>
      <w:r w:rsidR="00707C5E" w:rsidRPr="005B277A">
        <w:rPr>
          <w:b/>
          <w:i/>
          <w:sz w:val="18"/>
          <w:szCs w:val="18"/>
        </w:rPr>
        <w:t>Three Stage Least Square</w:t>
      </w:r>
      <w:r w:rsidR="00707C5E" w:rsidRPr="00707C5E">
        <w:rPr>
          <w:b/>
          <w:sz w:val="18"/>
          <w:szCs w:val="18"/>
        </w:rPr>
        <w:t xml:space="preserve"> (3SLS). Model GDP dan inflasi terdiri dari dua persamaan struktural. Untuk persamaan GDP dipengaruhi secara signifikan oleh Inflasi, Pengeluaran Pemerintah, dan Nilai tukar. </w:t>
      </w:r>
      <w:r w:rsidR="00707C5E" w:rsidRPr="00707C5E">
        <w:rPr>
          <w:b/>
          <w:sz w:val="18"/>
          <w:szCs w:val="18"/>
          <w:lang w:val="id-ID"/>
        </w:rPr>
        <w:t xml:space="preserve">Terdapat dua kajian dalam Tugas Akhir ini. </w:t>
      </w:r>
      <w:r w:rsidR="00707C5E" w:rsidRPr="00707C5E">
        <w:rPr>
          <w:b/>
          <w:sz w:val="18"/>
          <w:szCs w:val="18"/>
        </w:rPr>
        <w:t>Dalam persamaan simultan untuk inflasi secara signifikan dipengaruhi oleh GDP, Pengeluaran Pemerintah, Jumlah Uang Beredar dan tingkat suku bunga</w:t>
      </w:r>
      <w:r w:rsidRPr="008210F5">
        <w:rPr>
          <w:b/>
          <w:sz w:val="18"/>
          <w:szCs w:val="18"/>
        </w:rPr>
        <w:t>.</w:t>
      </w:r>
    </w:p>
    <w:p w:rsidR="0013016A" w:rsidRPr="00665009" w:rsidRDefault="0013016A" w:rsidP="0013016A">
      <w:pPr>
        <w:adjustRightInd w:val="0"/>
        <w:ind w:firstLine="284"/>
        <w:rPr>
          <w:sz w:val="18"/>
          <w:lang w:val="id-ID"/>
        </w:rPr>
      </w:pPr>
    </w:p>
    <w:p w:rsidR="0013016A" w:rsidRPr="004B419E" w:rsidRDefault="0013016A" w:rsidP="004B419E">
      <w:pPr>
        <w:pStyle w:val="IndexTerms"/>
        <w:rPr>
          <w:lang w:val="sv-SE"/>
        </w:rPr>
      </w:pPr>
      <w:r w:rsidRPr="0069253B">
        <w:rPr>
          <w:i/>
          <w:lang w:val="sv-SE"/>
        </w:rPr>
        <w:t>Kata Kunci</w:t>
      </w:r>
      <w:r w:rsidRPr="0069253B">
        <w:rPr>
          <w:lang w:val="sv-SE"/>
        </w:rPr>
        <w:t>—</w:t>
      </w:r>
      <w:r w:rsidR="00707C5E" w:rsidRPr="00707C5E">
        <w:t>Persamaan Simultan, GDP, Inflasi,</w:t>
      </w:r>
      <w:r w:rsidR="00707C5E" w:rsidRPr="005D09BE">
        <w:rPr>
          <w:i/>
        </w:rPr>
        <w:t xml:space="preserve"> Three Stage Least Square</w:t>
      </w:r>
      <w:r w:rsidR="007901E0" w:rsidRPr="00511B5E">
        <w:t>.</w:t>
      </w:r>
    </w:p>
    <w:p w:rsidR="0013016A" w:rsidRPr="009000C9" w:rsidRDefault="0013016A" w:rsidP="000E177A">
      <w:pPr>
        <w:pStyle w:val="Heading1"/>
      </w:pPr>
      <w:r w:rsidRPr="004B419E">
        <w:t>PENDAHULUAN</w:t>
      </w:r>
    </w:p>
    <w:p w:rsidR="0013016A" w:rsidRPr="007901E0" w:rsidRDefault="00707C5E" w:rsidP="001A50F7">
      <w:pPr>
        <w:pStyle w:val="Text"/>
        <w:keepNext/>
        <w:framePr w:dropCap="drop" w:lines="2" w:wrap="around" w:vAnchor="text" w:hAnchor="text"/>
        <w:spacing w:line="459" w:lineRule="exact"/>
        <w:ind w:firstLine="0"/>
        <w:textAlignment w:val="baseline"/>
        <w:rPr>
          <w:smallCaps/>
          <w:position w:val="-5"/>
        </w:rPr>
      </w:pPr>
      <w:r>
        <w:rPr>
          <w:position w:val="-5"/>
          <w:sz w:val="58"/>
        </w:rPr>
        <w:t>P</w:t>
      </w:r>
    </w:p>
    <w:p w:rsidR="00707C5E" w:rsidRPr="00707C5E" w:rsidRDefault="00707C5E" w:rsidP="00707C5E">
      <w:pPr>
        <w:pStyle w:val="Text"/>
        <w:ind w:firstLine="0"/>
      </w:pPr>
      <w:r>
        <w:t>embangunan</w:t>
      </w:r>
      <w:r w:rsidRPr="008C1A4C">
        <w:t xml:space="preserve"> ekonomi adalah suatu usaha untuk meningkatkan taraf hidup masyarakat yang sering kali diukur melalui</w:t>
      </w:r>
      <w:r w:rsidRPr="00707C5E">
        <w:t xml:space="preserve"> tinggi rendahnya pendapatan penduduk tiap tahunnya atau pendapatan perkapita [1]. Setiap Negara baik Negara maju maupun berkembang selalu menghadapi masalah terhadap kestabilan pertumbuhan ekonomi. Termasuk Indonesia dimana perekonomiannya sangat tergantung pada moneter dan perekonomian yang selalu menghadapi permasalahan pertumbuhan ekonomi tersebut. Menurut [2] dalam analisis makro pengukuran dalam perekonomian suatu negara adalah Produk Domestik Bruto (GDP) atau </w:t>
      </w:r>
      <w:r w:rsidRPr="00707C5E">
        <w:rPr>
          <w:i/>
        </w:rPr>
        <w:t xml:space="preserve">Gross Domestic </w:t>
      </w:r>
      <w:proofErr w:type="gramStart"/>
      <w:r w:rsidRPr="00707C5E">
        <w:rPr>
          <w:i/>
        </w:rPr>
        <w:t>Product</w:t>
      </w:r>
      <w:r w:rsidRPr="00707C5E">
        <w:t>(</w:t>
      </w:r>
      <w:proofErr w:type="gramEnd"/>
      <w:r w:rsidRPr="00707C5E">
        <w:t xml:space="preserve">GDP). GDP mengukur aliran pendapatan dan pengeluaran dalam perekonomian selama periode tertentu. </w:t>
      </w:r>
    </w:p>
    <w:p w:rsidR="00707C5E" w:rsidRPr="00707C5E" w:rsidRDefault="00707C5E" w:rsidP="00707C5E">
      <w:pPr>
        <w:pStyle w:val="NormalIndent1"/>
      </w:pPr>
      <w:r w:rsidRPr="00707C5E">
        <w:t xml:space="preserve">Salah satu indikator ekonomi makro yang digunakan untuk melihat/mengukur stabilitas perekonomian suatu negara adalah inflasi. Perubahan dalam indikator ini </w:t>
      </w:r>
      <w:proofErr w:type="gramStart"/>
      <w:r w:rsidRPr="00707C5E">
        <w:t>akan</w:t>
      </w:r>
      <w:proofErr w:type="gramEnd"/>
      <w:r w:rsidRPr="00707C5E">
        <w:t xml:space="preserve"> berdampak terhadap dinamika pertumbuhan ekonomi. Dalam perspektif ekonomi, inflasi merupakan fenomena moneter dalam suatu negara dimana naik turunnya inflasi cenderung mengakibatkan terjadinya gejolak ekonomi. Oleh karenanya dibutuhkan kebijakan yang tepat untuk mewujudkan kestabilan atau keseimbangan dalam perekonomian. Adanya keseimbangan dalam suatu </w:t>
      </w:r>
      <w:r w:rsidRPr="00707C5E">
        <w:lastRenderedPageBreak/>
        <w:t>perekonomian merupakan salah satu target dalam rangka peningkatan perekonomian suatu negara. Hal tersebut dapat dicapai melalui keterlibatan variabel ekonomi yang mempengaruhi dalam keseimbangan tersebut.</w:t>
      </w:r>
    </w:p>
    <w:p w:rsidR="00CD5E79" w:rsidRPr="001A50F7" w:rsidRDefault="00707C5E" w:rsidP="00707C5E">
      <w:pPr>
        <w:pStyle w:val="NormalIndent1"/>
      </w:pPr>
      <w:r w:rsidRPr="00707C5E">
        <w:rPr>
          <w:noProof/>
        </w:rPr>
        <w:t>Pada penelitian ini bertujuan untuk megetahui faktor-faktor pertumbuhan ekonomi dan inflasi di Indonesia pada tahun 1990-2015 dimana dapat dilihat pada penelitian sebelumnya peneliti menemukan bahwa terdapat variabel yang saling berkaitan satu sama lainnya sehingga peneliti menggunakan metode persamaan simultan. P</w:t>
      </w:r>
      <w:r w:rsidRPr="00707C5E">
        <w:rPr>
          <w:noProof/>
          <w:lang w:val="id-ID"/>
        </w:rPr>
        <w:t xml:space="preserve">enelitian ini diharapkan mampu memberikan informasi kepada </w:t>
      </w:r>
      <w:r w:rsidRPr="00707C5E">
        <w:rPr>
          <w:noProof/>
        </w:rPr>
        <w:t>pemerintah dalam menentukan kebijakan terhadap pertumbuhan ekonomi dan inflasi</w:t>
      </w:r>
      <w:r w:rsidR="001A50F7" w:rsidRPr="001A50F7">
        <w:t xml:space="preserve">. </w:t>
      </w:r>
    </w:p>
    <w:p w:rsidR="00304A62" w:rsidRPr="00304A62" w:rsidRDefault="00304A62" w:rsidP="009A3EB9">
      <w:pPr>
        <w:pStyle w:val="Heading1"/>
      </w:pPr>
      <w:r w:rsidRPr="009A3EB9">
        <w:t>TINJAUAN</w:t>
      </w:r>
      <w:r w:rsidRPr="00304A62">
        <w:t xml:space="preserve"> </w:t>
      </w:r>
      <w:r w:rsidRPr="00D85D0F">
        <w:t>PUSTAKA</w:t>
      </w:r>
    </w:p>
    <w:p w:rsidR="00707C5E" w:rsidRPr="00707C5E" w:rsidRDefault="00707C5E" w:rsidP="00707C5E">
      <w:pPr>
        <w:pStyle w:val="Heading4"/>
        <w:rPr>
          <w:lang w:val="id-ID"/>
        </w:rPr>
      </w:pPr>
      <w:r w:rsidRPr="00707C5E">
        <w:rPr>
          <w:lang w:val="id-ID"/>
        </w:rPr>
        <w:t>P</w:t>
      </w:r>
      <w:r w:rsidRPr="00707C5E">
        <w:t>ersamaan Simultan</w:t>
      </w:r>
    </w:p>
    <w:p w:rsidR="00707C5E" w:rsidRPr="00707C5E" w:rsidRDefault="00707C5E" w:rsidP="00707C5E">
      <w:pPr>
        <w:pStyle w:val="NormalIndent1"/>
      </w:pPr>
      <w:r w:rsidRPr="00707C5E">
        <w:t>Model persamaan simultan adalah model dimana terdapat lebih dari satu persamaan regresi, dimana antara persamaan satu dengan yang lainnya saling bergantung. Berbeda dengan persamaan tunggal, dalam model persamaan simultan estimasi parameternya tidak dapat dilakukan tanpa mempertimbangkan informasi pada persamaan lainnya [3].</w:t>
      </w:r>
    </w:p>
    <w:p w:rsidR="00707C5E" w:rsidRPr="00707C5E" w:rsidRDefault="00707C5E" w:rsidP="00707C5E">
      <w:pPr>
        <w:pStyle w:val="NormalIndent1"/>
      </w:pPr>
      <w:r w:rsidRPr="00707C5E">
        <w:t>Secara umum bentuk structural form dari sistem persamaan simultan dapat digambarkan sebagai berikut:</w:t>
      </w:r>
    </w:p>
    <w:p w:rsidR="00707C5E" w:rsidRPr="00707C5E" w:rsidRDefault="005B277A" w:rsidP="00707C5E">
      <w:pPr>
        <w:spacing w:line="360" w:lineRule="auto"/>
        <w:jc w:val="center"/>
        <w:rPr>
          <w:rFonts w:eastAsiaTheme="minorEastAsia"/>
          <w:sz w:val="20"/>
          <w:szCs w:val="20"/>
        </w:rPr>
      </w:pPr>
      <m:oMath>
        <m:sSub>
          <m:sSubPr>
            <m:ctrlPr>
              <w:rPr>
                <w:rFonts w:ascii="Cambria Math" w:eastAsiaTheme="minorEastAsia" w:hAnsi="Cambria Math"/>
                <w:sz w:val="20"/>
                <w:szCs w:val="20"/>
              </w:rPr>
            </m:ctrlPr>
          </m:sSubPr>
          <m:e>
            <m:r>
              <w:rPr>
                <w:rFonts w:ascii="Cambria Math" w:eastAsiaTheme="minorEastAsia" w:hAnsi="Cambria Math"/>
                <w:sz w:val="20"/>
                <w:szCs w:val="20"/>
              </w:rPr>
              <m:t>γ</m:t>
            </m:r>
          </m:e>
          <m:sub>
            <m:r>
              <m:rPr>
                <m:sty m:val="p"/>
              </m:rPr>
              <w:rPr>
                <w:rFonts w:ascii="Cambria Math" w:eastAsiaTheme="minorEastAsia" w:hAnsi="Cambria Math"/>
                <w:sz w:val="20"/>
                <w:szCs w:val="20"/>
              </w:rPr>
              <m:t>11</m:t>
            </m:r>
          </m:sub>
        </m:sSub>
      </m:oMath>
      <w:r w:rsidR="00707C5E" w:rsidRPr="00707C5E">
        <w:rPr>
          <w:rFonts w:eastAsiaTheme="minorEastAsia"/>
          <w:sz w:val="20"/>
          <w:szCs w:val="20"/>
          <w:vertAlign w:val="subscript"/>
        </w:rPr>
        <w:t xml:space="preserve"> </w:t>
      </w:r>
      <m:oMath>
        <m:sSub>
          <m:sSubPr>
            <m:ctrlPr>
              <w:rPr>
                <w:rFonts w:ascii="Cambria Math" w:eastAsiaTheme="minorEastAsia" w:hAnsi="Cambria Math"/>
                <w:sz w:val="20"/>
                <w:szCs w:val="20"/>
              </w:rPr>
            </m:ctrlPr>
          </m:sSubPr>
          <m:e>
            <m:r>
              <w:rPr>
                <w:rFonts w:ascii="Cambria Math" w:eastAsiaTheme="minorEastAsia" w:hAnsi="Cambria Math"/>
                <w:sz w:val="20"/>
                <w:szCs w:val="20"/>
              </w:rPr>
              <m:t>y</m:t>
            </m:r>
          </m:e>
          <m:sub>
            <m:r>
              <m:rPr>
                <m:sty m:val="p"/>
              </m:rPr>
              <w:rPr>
                <w:rFonts w:ascii="Cambria Math" w:eastAsiaTheme="minorEastAsia" w:hAnsi="Cambria Math"/>
                <w:sz w:val="20"/>
                <w:szCs w:val="20"/>
              </w:rPr>
              <m:t>1</m:t>
            </m:r>
            <m:r>
              <w:rPr>
                <w:rFonts w:ascii="Cambria Math" w:eastAsiaTheme="minorEastAsia" w:hAnsi="Cambria Math"/>
                <w:sz w:val="20"/>
                <w:szCs w:val="20"/>
              </w:rPr>
              <m:t>t</m:t>
            </m:r>
          </m:sub>
        </m:sSub>
      </m:oMath>
      <w:r w:rsidR="00707C5E" w:rsidRPr="00707C5E">
        <w:rPr>
          <w:rFonts w:eastAsiaTheme="minorEastAsia"/>
          <w:sz w:val="20"/>
          <w:szCs w:val="20"/>
        </w:rPr>
        <w:t xml:space="preserve">+ </w:t>
      </w:r>
      <m:oMath>
        <m:r>
          <w:rPr>
            <w:rFonts w:ascii="Cambria Math" w:hAnsi="Cambria Math"/>
            <w:sz w:val="20"/>
            <w:szCs w:val="20"/>
          </w:rPr>
          <m:t>⋯</m:t>
        </m:r>
      </m:oMath>
      <w:r w:rsidR="00707C5E" w:rsidRPr="00707C5E">
        <w:rPr>
          <w:rFonts w:eastAsiaTheme="minorEastAsia"/>
          <w:sz w:val="20"/>
          <w:szCs w:val="20"/>
        </w:rPr>
        <w:t xml:space="preserve"> + </w:t>
      </w:r>
      <m:oMath>
        <m:sSub>
          <m:sSubPr>
            <m:ctrlPr>
              <w:rPr>
                <w:rFonts w:ascii="Cambria Math" w:eastAsiaTheme="minorEastAsia" w:hAnsi="Cambria Math"/>
                <w:sz w:val="20"/>
                <w:szCs w:val="20"/>
              </w:rPr>
            </m:ctrlPr>
          </m:sSubPr>
          <m:e>
            <m:r>
              <w:rPr>
                <w:rFonts w:ascii="Cambria Math" w:eastAsiaTheme="minorEastAsia" w:hAnsi="Cambria Math"/>
                <w:sz w:val="20"/>
                <w:szCs w:val="20"/>
              </w:rPr>
              <m:t>γ</m:t>
            </m:r>
          </m:e>
          <m:sub>
            <m:r>
              <m:rPr>
                <m:sty m:val="p"/>
              </m:rPr>
              <w:rPr>
                <w:rFonts w:ascii="Cambria Math" w:eastAsiaTheme="minorEastAsia" w:hAnsi="Cambria Math"/>
                <w:sz w:val="20"/>
                <w:szCs w:val="20"/>
              </w:rPr>
              <m:t>1</m:t>
            </m:r>
            <m:r>
              <w:rPr>
                <w:rFonts w:ascii="Cambria Math" w:eastAsiaTheme="minorEastAsia" w:hAnsi="Cambria Math"/>
                <w:sz w:val="20"/>
                <w:szCs w:val="20"/>
              </w:rPr>
              <m:t>K</m:t>
            </m:r>
          </m:sub>
        </m:sSub>
      </m:oMath>
      <w:r w:rsidR="00707C5E" w:rsidRPr="00707C5E">
        <w:rPr>
          <w:rFonts w:eastAsiaTheme="minorEastAsia"/>
          <w:sz w:val="20"/>
          <w:szCs w:val="20"/>
          <w:vertAlign w:val="subscript"/>
        </w:rPr>
        <w:t xml:space="preserve"> </w:t>
      </w:r>
      <m:oMath>
        <m:sSub>
          <m:sSubPr>
            <m:ctrlPr>
              <w:rPr>
                <w:rFonts w:ascii="Cambria Math" w:eastAsiaTheme="minorEastAsia" w:hAnsi="Cambria Math"/>
                <w:sz w:val="20"/>
                <w:szCs w:val="20"/>
              </w:rPr>
            </m:ctrlPr>
          </m:sSubPr>
          <m:e>
            <m:r>
              <w:rPr>
                <w:rFonts w:ascii="Cambria Math" w:eastAsiaTheme="minorEastAsia" w:hAnsi="Cambria Math"/>
                <w:sz w:val="20"/>
                <w:szCs w:val="20"/>
              </w:rPr>
              <m:t>y</m:t>
            </m:r>
          </m:e>
          <m:sub>
            <m:r>
              <w:rPr>
                <w:rFonts w:ascii="Cambria Math" w:eastAsiaTheme="minorEastAsia" w:hAnsi="Cambria Math"/>
                <w:sz w:val="20"/>
                <w:szCs w:val="20"/>
              </w:rPr>
              <m:t>Mt</m:t>
            </m:r>
          </m:sub>
        </m:sSub>
      </m:oMath>
      <w:r w:rsidR="00707C5E" w:rsidRPr="00707C5E">
        <w:rPr>
          <w:rFonts w:eastAsiaTheme="minorEastAsia"/>
          <w:sz w:val="20"/>
          <w:szCs w:val="20"/>
        </w:rPr>
        <w:t xml:space="preserve"> + </w:t>
      </w:r>
      <m:oMath>
        <m:sSub>
          <m:sSubPr>
            <m:ctrlPr>
              <w:rPr>
                <w:rFonts w:ascii="Cambria Math" w:eastAsiaTheme="minorEastAsia" w:hAnsi="Cambria Math"/>
                <w:i/>
                <w:sz w:val="20"/>
                <w:szCs w:val="20"/>
              </w:rPr>
            </m:ctrlPr>
          </m:sSubPr>
          <m:e>
            <m:r>
              <w:rPr>
                <w:rFonts w:ascii="Cambria Math" w:eastAsiaTheme="minorEastAsia" w:hAnsi="Cambria Math"/>
                <w:sz w:val="20"/>
                <w:szCs w:val="20"/>
              </w:rPr>
              <m:t>β</m:t>
            </m:r>
          </m:e>
          <m:sub>
            <m:r>
              <w:rPr>
                <w:rFonts w:ascii="Cambria Math" w:eastAsiaTheme="minorEastAsia" w:hAnsi="Cambria Math"/>
                <w:sz w:val="20"/>
                <w:szCs w:val="20"/>
              </w:rPr>
              <m:t>11</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1t</m:t>
            </m:r>
          </m:sub>
        </m:sSub>
      </m:oMath>
      <w:r w:rsidR="00707C5E" w:rsidRPr="00707C5E">
        <w:rPr>
          <w:rFonts w:eastAsiaTheme="minorEastAsia"/>
          <w:sz w:val="20"/>
          <w:szCs w:val="20"/>
        </w:rPr>
        <w:t xml:space="preserve"> + … + </w:t>
      </w:r>
      <m:oMath>
        <m:sSub>
          <m:sSubPr>
            <m:ctrlPr>
              <w:rPr>
                <w:rFonts w:ascii="Cambria Math" w:eastAsiaTheme="minorEastAsia" w:hAnsi="Cambria Math"/>
                <w:i/>
                <w:sz w:val="20"/>
                <w:szCs w:val="20"/>
              </w:rPr>
            </m:ctrlPr>
          </m:sSubPr>
          <m:e>
            <m:r>
              <w:rPr>
                <w:rFonts w:ascii="Cambria Math" w:eastAsiaTheme="minorEastAsia" w:hAnsi="Cambria Math"/>
                <w:sz w:val="20"/>
                <w:szCs w:val="20"/>
              </w:rPr>
              <m:t>β</m:t>
            </m:r>
          </m:e>
          <m:sub>
            <m:r>
              <w:rPr>
                <w:rFonts w:ascii="Cambria Math" w:eastAsiaTheme="minorEastAsia" w:hAnsi="Cambria Math"/>
                <w:sz w:val="20"/>
                <w:szCs w:val="20"/>
              </w:rPr>
              <m:t>1M</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Kt</m:t>
            </m:r>
          </m:sub>
        </m:sSub>
      </m:oMath>
      <w:r w:rsidR="00707C5E" w:rsidRPr="00707C5E">
        <w:rPr>
          <w:rFonts w:eastAsiaTheme="minorEastAsia"/>
          <w:sz w:val="20"/>
          <w:szCs w:val="20"/>
        </w:rPr>
        <w:t xml:space="preserve"> = </w:t>
      </w:r>
      <m:oMath>
        <m:sSub>
          <m:sSubPr>
            <m:ctrlPr>
              <w:rPr>
                <w:rFonts w:ascii="Cambria Math" w:eastAsiaTheme="minorEastAsia" w:hAnsi="Cambria Math"/>
                <w:i/>
                <w:sz w:val="20"/>
                <w:szCs w:val="20"/>
              </w:rPr>
            </m:ctrlPr>
          </m:sSubPr>
          <m:e>
            <m:r>
              <w:rPr>
                <w:rFonts w:ascii="Cambria Math" w:eastAsiaTheme="minorEastAsia" w:hAnsi="Cambria Math"/>
                <w:sz w:val="20"/>
                <w:szCs w:val="20"/>
              </w:rPr>
              <m:t>ε</m:t>
            </m:r>
          </m:e>
          <m:sub>
            <m:r>
              <w:rPr>
                <w:rFonts w:ascii="Cambria Math" w:eastAsiaTheme="minorEastAsia" w:hAnsi="Cambria Math"/>
                <w:sz w:val="20"/>
                <w:szCs w:val="20"/>
              </w:rPr>
              <m:t>1t</m:t>
            </m:r>
          </m:sub>
        </m:sSub>
      </m:oMath>
    </w:p>
    <w:p w:rsidR="00707C5E" w:rsidRPr="00707C5E" w:rsidRDefault="005B277A" w:rsidP="00707C5E">
      <w:pPr>
        <w:spacing w:line="360" w:lineRule="auto"/>
        <w:jc w:val="center"/>
        <w:rPr>
          <w:rFonts w:eastAsiaTheme="minorEastAsia"/>
          <w:sz w:val="20"/>
          <w:szCs w:val="20"/>
        </w:rPr>
      </w:pPr>
      <m:oMath>
        <m:sSub>
          <m:sSubPr>
            <m:ctrlPr>
              <w:rPr>
                <w:rFonts w:ascii="Cambria Math" w:eastAsiaTheme="minorEastAsia" w:hAnsi="Cambria Math"/>
                <w:sz w:val="20"/>
                <w:szCs w:val="20"/>
              </w:rPr>
            </m:ctrlPr>
          </m:sSubPr>
          <m:e>
            <m:r>
              <w:rPr>
                <w:rFonts w:ascii="Cambria Math" w:eastAsiaTheme="minorEastAsia" w:hAnsi="Cambria Math"/>
                <w:sz w:val="20"/>
                <w:szCs w:val="20"/>
              </w:rPr>
              <m:t>γ</m:t>
            </m:r>
          </m:e>
          <m:sub>
            <m:r>
              <m:rPr>
                <m:sty m:val="p"/>
              </m:rPr>
              <w:rPr>
                <w:rFonts w:ascii="Cambria Math" w:eastAsiaTheme="minorEastAsia" w:hAnsi="Cambria Math"/>
                <w:sz w:val="20"/>
                <w:szCs w:val="20"/>
              </w:rPr>
              <m:t>21</m:t>
            </m:r>
          </m:sub>
        </m:sSub>
      </m:oMath>
      <w:r w:rsidR="00707C5E" w:rsidRPr="00707C5E">
        <w:rPr>
          <w:rFonts w:eastAsiaTheme="minorEastAsia"/>
          <w:sz w:val="20"/>
          <w:szCs w:val="20"/>
          <w:vertAlign w:val="subscript"/>
        </w:rPr>
        <w:t xml:space="preserve"> </w:t>
      </w:r>
      <m:oMath>
        <m:sSub>
          <m:sSubPr>
            <m:ctrlPr>
              <w:rPr>
                <w:rFonts w:ascii="Cambria Math" w:eastAsiaTheme="minorEastAsia" w:hAnsi="Cambria Math"/>
                <w:sz w:val="20"/>
                <w:szCs w:val="20"/>
              </w:rPr>
            </m:ctrlPr>
          </m:sSubPr>
          <m:e>
            <m:r>
              <w:rPr>
                <w:rFonts w:ascii="Cambria Math" w:eastAsiaTheme="minorEastAsia" w:hAnsi="Cambria Math"/>
                <w:sz w:val="20"/>
                <w:szCs w:val="20"/>
              </w:rPr>
              <m:t>y</m:t>
            </m:r>
          </m:e>
          <m:sub>
            <m:r>
              <m:rPr>
                <m:sty m:val="p"/>
              </m:rPr>
              <w:rPr>
                <w:rFonts w:ascii="Cambria Math" w:eastAsiaTheme="minorEastAsia" w:hAnsi="Cambria Math"/>
                <w:sz w:val="20"/>
                <w:szCs w:val="20"/>
              </w:rPr>
              <m:t>1</m:t>
            </m:r>
            <m:r>
              <w:rPr>
                <w:rFonts w:ascii="Cambria Math" w:eastAsiaTheme="minorEastAsia" w:hAnsi="Cambria Math"/>
                <w:sz w:val="20"/>
                <w:szCs w:val="20"/>
              </w:rPr>
              <m:t>t</m:t>
            </m:r>
          </m:sub>
        </m:sSub>
      </m:oMath>
      <w:r w:rsidR="00707C5E" w:rsidRPr="00707C5E">
        <w:rPr>
          <w:rFonts w:eastAsiaTheme="minorEastAsia"/>
          <w:sz w:val="20"/>
          <w:szCs w:val="20"/>
        </w:rPr>
        <w:t xml:space="preserve">+ </w:t>
      </w:r>
      <m:oMath>
        <m:r>
          <w:rPr>
            <w:rFonts w:ascii="Cambria Math" w:hAnsi="Cambria Math"/>
            <w:sz w:val="20"/>
            <w:szCs w:val="20"/>
          </w:rPr>
          <m:t>⋯</m:t>
        </m:r>
      </m:oMath>
      <w:r w:rsidR="00707C5E" w:rsidRPr="00707C5E">
        <w:rPr>
          <w:rFonts w:eastAsiaTheme="minorEastAsia"/>
          <w:sz w:val="20"/>
          <w:szCs w:val="20"/>
        </w:rPr>
        <w:t xml:space="preserve"> + </w:t>
      </w:r>
      <m:oMath>
        <m:sSub>
          <m:sSubPr>
            <m:ctrlPr>
              <w:rPr>
                <w:rFonts w:ascii="Cambria Math" w:eastAsiaTheme="minorEastAsia" w:hAnsi="Cambria Math"/>
                <w:sz w:val="20"/>
                <w:szCs w:val="20"/>
              </w:rPr>
            </m:ctrlPr>
          </m:sSubPr>
          <m:e>
            <m:r>
              <w:rPr>
                <w:rFonts w:ascii="Cambria Math" w:eastAsiaTheme="minorEastAsia" w:hAnsi="Cambria Math"/>
                <w:sz w:val="20"/>
                <w:szCs w:val="20"/>
              </w:rPr>
              <m:t>γ</m:t>
            </m:r>
          </m:e>
          <m:sub>
            <m:r>
              <m:rPr>
                <m:sty m:val="p"/>
              </m:rPr>
              <w:rPr>
                <w:rFonts w:ascii="Cambria Math" w:eastAsiaTheme="minorEastAsia" w:hAnsi="Cambria Math"/>
                <w:sz w:val="20"/>
                <w:szCs w:val="20"/>
              </w:rPr>
              <m:t>2</m:t>
            </m:r>
            <m:r>
              <w:rPr>
                <w:rFonts w:ascii="Cambria Math" w:eastAsiaTheme="minorEastAsia" w:hAnsi="Cambria Math"/>
                <w:sz w:val="20"/>
                <w:szCs w:val="20"/>
              </w:rPr>
              <m:t>K</m:t>
            </m:r>
          </m:sub>
        </m:sSub>
      </m:oMath>
      <w:r w:rsidR="00707C5E" w:rsidRPr="00707C5E">
        <w:rPr>
          <w:rFonts w:eastAsiaTheme="minorEastAsia"/>
          <w:sz w:val="20"/>
          <w:szCs w:val="20"/>
          <w:vertAlign w:val="subscript"/>
        </w:rPr>
        <w:t xml:space="preserve"> </w:t>
      </w:r>
      <m:oMath>
        <m:sSub>
          <m:sSubPr>
            <m:ctrlPr>
              <w:rPr>
                <w:rFonts w:ascii="Cambria Math" w:eastAsiaTheme="minorEastAsia" w:hAnsi="Cambria Math"/>
                <w:sz w:val="20"/>
                <w:szCs w:val="20"/>
              </w:rPr>
            </m:ctrlPr>
          </m:sSubPr>
          <m:e>
            <m:r>
              <w:rPr>
                <w:rFonts w:ascii="Cambria Math" w:eastAsiaTheme="minorEastAsia" w:hAnsi="Cambria Math"/>
                <w:sz w:val="20"/>
                <w:szCs w:val="20"/>
              </w:rPr>
              <m:t>y</m:t>
            </m:r>
          </m:e>
          <m:sub>
            <m:r>
              <w:rPr>
                <w:rFonts w:ascii="Cambria Math" w:eastAsiaTheme="minorEastAsia" w:hAnsi="Cambria Math"/>
                <w:sz w:val="20"/>
                <w:szCs w:val="20"/>
              </w:rPr>
              <m:t>Mt</m:t>
            </m:r>
          </m:sub>
        </m:sSub>
      </m:oMath>
      <w:r w:rsidR="00707C5E" w:rsidRPr="00707C5E">
        <w:rPr>
          <w:rFonts w:eastAsiaTheme="minorEastAsia"/>
          <w:sz w:val="20"/>
          <w:szCs w:val="20"/>
        </w:rPr>
        <w:t xml:space="preserve"> + </w:t>
      </w:r>
      <m:oMath>
        <m:sSub>
          <m:sSubPr>
            <m:ctrlPr>
              <w:rPr>
                <w:rFonts w:ascii="Cambria Math" w:eastAsiaTheme="minorEastAsia" w:hAnsi="Cambria Math"/>
                <w:i/>
                <w:sz w:val="20"/>
                <w:szCs w:val="20"/>
              </w:rPr>
            </m:ctrlPr>
          </m:sSubPr>
          <m:e>
            <m:r>
              <w:rPr>
                <w:rFonts w:ascii="Cambria Math" w:eastAsiaTheme="minorEastAsia" w:hAnsi="Cambria Math"/>
                <w:sz w:val="20"/>
                <w:szCs w:val="20"/>
              </w:rPr>
              <m:t>β</m:t>
            </m:r>
          </m:e>
          <m:sub>
            <m:r>
              <w:rPr>
                <w:rFonts w:ascii="Cambria Math" w:eastAsiaTheme="minorEastAsia" w:hAnsi="Cambria Math"/>
                <w:sz w:val="20"/>
                <w:szCs w:val="20"/>
              </w:rPr>
              <m:t>21</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1t</m:t>
            </m:r>
          </m:sub>
        </m:sSub>
      </m:oMath>
      <w:r w:rsidR="00707C5E" w:rsidRPr="00707C5E">
        <w:rPr>
          <w:rFonts w:eastAsiaTheme="minorEastAsia"/>
          <w:sz w:val="20"/>
          <w:szCs w:val="20"/>
        </w:rPr>
        <w:t xml:space="preserve"> + … + </w:t>
      </w:r>
      <m:oMath>
        <m:sSub>
          <m:sSubPr>
            <m:ctrlPr>
              <w:rPr>
                <w:rFonts w:ascii="Cambria Math" w:eastAsiaTheme="minorEastAsia" w:hAnsi="Cambria Math"/>
                <w:i/>
                <w:sz w:val="20"/>
                <w:szCs w:val="20"/>
              </w:rPr>
            </m:ctrlPr>
          </m:sSubPr>
          <m:e>
            <m:r>
              <w:rPr>
                <w:rFonts w:ascii="Cambria Math" w:eastAsiaTheme="minorEastAsia" w:hAnsi="Cambria Math"/>
                <w:sz w:val="20"/>
                <w:szCs w:val="20"/>
              </w:rPr>
              <m:t>β</m:t>
            </m:r>
          </m:e>
          <m:sub>
            <m:r>
              <w:rPr>
                <w:rFonts w:ascii="Cambria Math" w:eastAsiaTheme="minorEastAsia" w:hAnsi="Cambria Math"/>
                <w:sz w:val="20"/>
                <w:szCs w:val="20"/>
              </w:rPr>
              <m:t>2M</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Kt</m:t>
            </m:r>
          </m:sub>
        </m:sSub>
      </m:oMath>
      <w:r w:rsidR="00707C5E" w:rsidRPr="00707C5E">
        <w:rPr>
          <w:rFonts w:eastAsiaTheme="minorEastAsia"/>
          <w:sz w:val="20"/>
          <w:szCs w:val="20"/>
        </w:rPr>
        <w:t xml:space="preserve"> = </w:t>
      </w:r>
      <m:oMath>
        <m:sSub>
          <m:sSubPr>
            <m:ctrlPr>
              <w:rPr>
                <w:rFonts w:ascii="Cambria Math" w:eastAsiaTheme="minorEastAsia" w:hAnsi="Cambria Math"/>
                <w:i/>
                <w:sz w:val="20"/>
                <w:szCs w:val="20"/>
              </w:rPr>
            </m:ctrlPr>
          </m:sSubPr>
          <m:e>
            <m:r>
              <w:rPr>
                <w:rFonts w:ascii="Cambria Math" w:eastAsiaTheme="minorEastAsia" w:hAnsi="Cambria Math"/>
                <w:sz w:val="20"/>
                <w:szCs w:val="20"/>
              </w:rPr>
              <m:t>ε</m:t>
            </m:r>
          </m:e>
          <m:sub>
            <m:r>
              <w:rPr>
                <w:rFonts w:ascii="Cambria Math" w:eastAsiaTheme="minorEastAsia" w:hAnsi="Cambria Math"/>
                <w:sz w:val="20"/>
                <w:szCs w:val="20"/>
              </w:rPr>
              <m:t>2t</m:t>
            </m:r>
          </m:sub>
        </m:sSub>
      </m:oMath>
    </w:p>
    <w:p w:rsidR="00707C5E" w:rsidRPr="00707C5E" w:rsidRDefault="00707C5E" w:rsidP="00707C5E">
      <w:pPr>
        <w:spacing w:line="360" w:lineRule="auto"/>
        <w:jc w:val="center"/>
        <w:rPr>
          <w:rFonts w:eastAsiaTheme="minorEastAsia"/>
          <w:sz w:val="20"/>
          <w:szCs w:val="20"/>
        </w:rPr>
      </w:pPr>
      <m:oMathPara>
        <m:oMathParaPr>
          <m:jc m:val="center"/>
        </m:oMathParaPr>
        <m:oMath>
          <m:r>
            <w:rPr>
              <w:rFonts w:ascii="Cambria Math" w:hAnsi="Cambria Math"/>
              <w:sz w:val="20"/>
              <w:szCs w:val="20"/>
            </w:rPr>
            <m:t>⋮</m:t>
          </m:r>
        </m:oMath>
      </m:oMathPara>
    </w:p>
    <w:p w:rsidR="00707C5E" w:rsidRPr="00707C5E" w:rsidRDefault="005B277A" w:rsidP="00707C5E">
      <w:pPr>
        <w:jc w:val="center"/>
        <w:rPr>
          <w:sz w:val="20"/>
          <w:szCs w:val="20"/>
        </w:rPr>
      </w:pPr>
      <m:oMath>
        <m:sSub>
          <m:sSubPr>
            <m:ctrlPr>
              <w:rPr>
                <w:rFonts w:ascii="Cambria Math" w:eastAsiaTheme="minorEastAsia" w:hAnsi="Cambria Math"/>
                <w:sz w:val="20"/>
                <w:szCs w:val="20"/>
              </w:rPr>
            </m:ctrlPr>
          </m:sSubPr>
          <m:e>
            <m:r>
              <w:rPr>
                <w:rFonts w:ascii="Cambria Math" w:eastAsiaTheme="minorEastAsia" w:hAnsi="Cambria Math"/>
                <w:sz w:val="20"/>
                <w:szCs w:val="20"/>
              </w:rPr>
              <m:t>γ</m:t>
            </m:r>
          </m:e>
          <m:sub>
            <m:r>
              <w:rPr>
                <w:rFonts w:ascii="Cambria Math" w:eastAsiaTheme="minorEastAsia" w:hAnsi="Cambria Math"/>
                <w:sz w:val="20"/>
                <w:szCs w:val="20"/>
              </w:rPr>
              <m:t>M</m:t>
            </m:r>
            <m:r>
              <m:rPr>
                <m:sty m:val="p"/>
              </m:rPr>
              <w:rPr>
                <w:rFonts w:ascii="Cambria Math" w:eastAsiaTheme="minorEastAsia" w:hAnsi="Cambria Math"/>
                <w:sz w:val="20"/>
                <w:szCs w:val="20"/>
              </w:rPr>
              <m:t>1</m:t>
            </m:r>
          </m:sub>
        </m:sSub>
      </m:oMath>
      <w:r w:rsidR="00707C5E" w:rsidRPr="00707C5E">
        <w:rPr>
          <w:rFonts w:eastAsiaTheme="minorEastAsia"/>
          <w:sz w:val="20"/>
          <w:szCs w:val="20"/>
          <w:vertAlign w:val="subscript"/>
        </w:rPr>
        <w:t xml:space="preserve"> </w:t>
      </w:r>
      <m:oMath>
        <m:sSub>
          <m:sSubPr>
            <m:ctrlPr>
              <w:rPr>
                <w:rFonts w:ascii="Cambria Math" w:eastAsiaTheme="minorEastAsia" w:hAnsi="Cambria Math"/>
                <w:sz w:val="20"/>
                <w:szCs w:val="20"/>
              </w:rPr>
            </m:ctrlPr>
          </m:sSubPr>
          <m:e>
            <m:r>
              <w:rPr>
                <w:rFonts w:ascii="Cambria Math" w:eastAsiaTheme="minorEastAsia" w:hAnsi="Cambria Math"/>
                <w:sz w:val="20"/>
                <w:szCs w:val="20"/>
              </w:rPr>
              <m:t>y</m:t>
            </m:r>
          </m:e>
          <m:sub>
            <m:r>
              <m:rPr>
                <m:sty m:val="p"/>
              </m:rPr>
              <w:rPr>
                <w:rFonts w:ascii="Cambria Math" w:eastAsiaTheme="minorEastAsia" w:hAnsi="Cambria Math"/>
                <w:sz w:val="20"/>
                <w:szCs w:val="20"/>
              </w:rPr>
              <m:t>1</m:t>
            </m:r>
            <m:r>
              <w:rPr>
                <w:rFonts w:ascii="Cambria Math" w:eastAsiaTheme="minorEastAsia" w:hAnsi="Cambria Math"/>
                <w:sz w:val="20"/>
                <w:szCs w:val="20"/>
              </w:rPr>
              <m:t>t</m:t>
            </m:r>
          </m:sub>
        </m:sSub>
      </m:oMath>
      <w:r w:rsidR="00707C5E" w:rsidRPr="00707C5E">
        <w:rPr>
          <w:rFonts w:eastAsiaTheme="minorEastAsia"/>
          <w:sz w:val="20"/>
          <w:szCs w:val="20"/>
        </w:rPr>
        <w:t xml:space="preserve">+ </w:t>
      </w:r>
      <m:oMath>
        <m:r>
          <w:rPr>
            <w:rFonts w:ascii="Cambria Math" w:hAnsi="Cambria Math"/>
            <w:sz w:val="20"/>
            <w:szCs w:val="20"/>
          </w:rPr>
          <m:t>⋯</m:t>
        </m:r>
      </m:oMath>
      <w:r w:rsidR="00707C5E" w:rsidRPr="00707C5E">
        <w:rPr>
          <w:rFonts w:eastAsiaTheme="minorEastAsia"/>
          <w:sz w:val="20"/>
          <w:szCs w:val="20"/>
        </w:rPr>
        <w:t xml:space="preserve"> + </w:t>
      </w:r>
      <m:oMath>
        <m:sSub>
          <m:sSubPr>
            <m:ctrlPr>
              <w:rPr>
                <w:rFonts w:ascii="Cambria Math" w:eastAsiaTheme="minorEastAsia" w:hAnsi="Cambria Math"/>
                <w:sz w:val="20"/>
                <w:szCs w:val="20"/>
              </w:rPr>
            </m:ctrlPr>
          </m:sSubPr>
          <m:e>
            <m:r>
              <w:rPr>
                <w:rFonts w:ascii="Cambria Math" w:eastAsiaTheme="minorEastAsia" w:hAnsi="Cambria Math"/>
                <w:sz w:val="20"/>
                <w:szCs w:val="20"/>
              </w:rPr>
              <m:t>γ</m:t>
            </m:r>
          </m:e>
          <m:sub>
            <m:r>
              <w:rPr>
                <w:rFonts w:ascii="Cambria Math" w:eastAsiaTheme="minorEastAsia" w:hAnsi="Cambria Math"/>
                <w:sz w:val="20"/>
                <w:szCs w:val="20"/>
              </w:rPr>
              <m:t>MK</m:t>
            </m:r>
          </m:sub>
        </m:sSub>
      </m:oMath>
      <w:r w:rsidR="00707C5E" w:rsidRPr="00707C5E">
        <w:rPr>
          <w:rFonts w:eastAsiaTheme="minorEastAsia"/>
          <w:sz w:val="20"/>
          <w:szCs w:val="20"/>
          <w:vertAlign w:val="subscript"/>
        </w:rPr>
        <w:t xml:space="preserve"> </w:t>
      </w:r>
      <m:oMath>
        <m:sSub>
          <m:sSubPr>
            <m:ctrlPr>
              <w:rPr>
                <w:rFonts w:ascii="Cambria Math" w:eastAsiaTheme="minorEastAsia" w:hAnsi="Cambria Math"/>
                <w:sz w:val="20"/>
                <w:szCs w:val="20"/>
              </w:rPr>
            </m:ctrlPr>
          </m:sSubPr>
          <m:e>
            <m:r>
              <w:rPr>
                <w:rFonts w:ascii="Cambria Math" w:eastAsiaTheme="minorEastAsia" w:hAnsi="Cambria Math"/>
                <w:sz w:val="20"/>
                <w:szCs w:val="20"/>
              </w:rPr>
              <m:t>y</m:t>
            </m:r>
          </m:e>
          <m:sub>
            <m:r>
              <w:rPr>
                <w:rFonts w:ascii="Cambria Math" w:eastAsiaTheme="minorEastAsia" w:hAnsi="Cambria Math"/>
                <w:sz w:val="20"/>
                <w:szCs w:val="20"/>
              </w:rPr>
              <m:t>Mt</m:t>
            </m:r>
          </m:sub>
        </m:sSub>
      </m:oMath>
      <w:r w:rsidR="00707C5E" w:rsidRPr="00707C5E">
        <w:rPr>
          <w:rFonts w:eastAsiaTheme="minorEastAsia"/>
          <w:sz w:val="20"/>
          <w:szCs w:val="20"/>
        </w:rPr>
        <w:t xml:space="preserve"> + </w:t>
      </w:r>
      <m:oMath>
        <m:sSub>
          <m:sSubPr>
            <m:ctrlPr>
              <w:rPr>
                <w:rFonts w:ascii="Cambria Math" w:eastAsiaTheme="minorEastAsia" w:hAnsi="Cambria Math"/>
                <w:i/>
                <w:sz w:val="20"/>
                <w:szCs w:val="20"/>
              </w:rPr>
            </m:ctrlPr>
          </m:sSubPr>
          <m:e>
            <m:r>
              <w:rPr>
                <w:rFonts w:ascii="Cambria Math" w:eastAsiaTheme="minorEastAsia" w:hAnsi="Cambria Math"/>
                <w:sz w:val="20"/>
                <w:szCs w:val="20"/>
              </w:rPr>
              <m:t>β</m:t>
            </m:r>
          </m:e>
          <m:sub>
            <m:r>
              <w:rPr>
                <w:rFonts w:ascii="Cambria Math" w:eastAsiaTheme="minorEastAsia" w:hAnsi="Cambria Math"/>
                <w:sz w:val="20"/>
                <w:szCs w:val="20"/>
              </w:rPr>
              <m:t>M1</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1t</m:t>
            </m:r>
          </m:sub>
        </m:sSub>
      </m:oMath>
      <w:r w:rsidR="00707C5E" w:rsidRPr="00707C5E">
        <w:rPr>
          <w:rFonts w:eastAsiaTheme="minorEastAsia"/>
          <w:sz w:val="20"/>
          <w:szCs w:val="20"/>
        </w:rPr>
        <w:t xml:space="preserve"> + … + </w:t>
      </w:r>
      <m:oMath>
        <m:sSub>
          <m:sSubPr>
            <m:ctrlPr>
              <w:rPr>
                <w:rFonts w:ascii="Cambria Math" w:eastAsiaTheme="minorEastAsia" w:hAnsi="Cambria Math"/>
                <w:i/>
                <w:sz w:val="20"/>
                <w:szCs w:val="20"/>
              </w:rPr>
            </m:ctrlPr>
          </m:sSubPr>
          <m:e>
            <m:r>
              <w:rPr>
                <w:rFonts w:ascii="Cambria Math" w:eastAsiaTheme="minorEastAsia" w:hAnsi="Cambria Math"/>
                <w:sz w:val="20"/>
                <w:szCs w:val="20"/>
              </w:rPr>
              <m:t>β</m:t>
            </m:r>
          </m:e>
          <m:sub>
            <m:r>
              <w:rPr>
                <w:rFonts w:ascii="Cambria Math" w:eastAsiaTheme="minorEastAsia" w:hAnsi="Cambria Math"/>
                <w:sz w:val="20"/>
                <w:szCs w:val="20"/>
              </w:rPr>
              <m:t>MM</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Kt</m:t>
            </m:r>
          </m:sub>
        </m:sSub>
      </m:oMath>
      <w:r w:rsidR="00707C5E" w:rsidRPr="00707C5E">
        <w:rPr>
          <w:rFonts w:eastAsiaTheme="minorEastAsia"/>
          <w:sz w:val="20"/>
          <w:szCs w:val="20"/>
        </w:rPr>
        <w:t xml:space="preserve"> = </w:t>
      </w:r>
      <m:oMath>
        <m:sSub>
          <m:sSubPr>
            <m:ctrlPr>
              <w:rPr>
                <w:rFonts w:ascii="Cambria Math" w:eastAsiaTheme="minorEastAsia" w:hAnsi="Cambria Math"/>
                <w:i/>
                <w:sz w:val="20"/>
                <w:szCs w:val="20"/>
              </w:rPr>
            </m:ctrlPr>
          </m:sSubPr>
          <m:e>
            <m:r>
              <w:rPr>
                <w:rFonts w:ascii="Cambria Math" w:eastAsiaTheme="minorEastAsia" w:hAnsi="Cambria Math"/>
                <w:sz w:val="20"/>
                <w:szCs w:val="20"/>
              </w:rPr>
              <m:t>ε</m:t>
            </m:r>
          </m:e>
          <m:sub>
            <m:r>
              <w:rPr>
                <w:rFonts w:ascii="Cambria Math" w:eastAsiaTheme="minorEastAsia" w:hAnsi="Cambria Math"/>
                <w:sz w:val="20"/>
                <w:szCs w:val="20"/>
              </w:rPr>
              <m:t>Mt</m:t>
            </m:r>
          </m:sub>
        </m:sSub>
      </m:oMath>
    </w:p>
    <w:p w:rsidR="00707C5E" w:rsidRPr="00707C5E" w:rsidRDefault="00707C5E" w:rsidP="00707C5E">
      <w:pPr>
        <w:jc w:val="both"/>
        <w:rPr>
          <w:sz w:val="20"/>
          <w:szCs w:val="20"/>
        </w:rPr>
      </w:pPr>
      <w:proofErr w:type="gramStart"/>
      <w:r w:rsidRPr="00707C5E">
        <w:rPr>
          <w:sz w:val="20"/>
          <w:szCs w:val="20"/>
        </w:rPr>
        <w:t>dengan</w:t>
      </w:r>
      <w:proofErr w:type="gramEnd"/>
    </w:p>
    <w:p w:rsidR="00707C5E" w:rsidRPr="00707C5E" w:rsidRDefault="00707C5E" w:rsidP="005B277A">
      <w:pPr>
        <w:tabs>
          <w:tab w:val="left" w:pos="360"/>
        </w:tabs>
        <w:jc w:val="both"/>
        <w:rPr>
          <w:sz w:val="20"/>
          <w:szCs w:val="20"/>
        </w:rPr>
      </w:pPr>
      <w:r w:rsidRPr="00707C5E">
        <w:rPr>
          <w:sz w:val="20"/>
          <w:szCs w:val="20"/>
        </w:rPr>
        <w:t>y</w:t>
      </w:r>
      <w:r w:rsidR="005B277A">
        <w:rPr>
          <w:sz w:val="20"/>
          <w:szCs w:val="20"/>
        </w:rPr>
        <w:tab/>
      </w:r>
      <w:r w:rsidRPr="00707C5E">
        <w:rPr>
          <w:sz w:val="20"/>
          <w:szCs w:val="20"/>
        </w:rPr>
        <w:t xml:space="preserve">= variabel endogen </w:t>
      </w:r>
    </w:p>
    <w:p w:rsidR="00707C5E" w:rsidRPr="00707C5E" w:rsidRDefault="00707C5E" w:rsidP="005B277A">
      <w:pPr>
        <w:tabs>
          <w:tab w:val="left" w:pos="360"/>
        </w:tabs>
        <w:jc w:val="both"/>
        <w:rPr>
          <w:sz w:val="20"/>
          <w:szCs w:val="20"/>
        </w:rPr>
      </w:pPr>
      <w:r w:rsidRPr="00707C5E">
        <w:rPr>
          <w:sz w:val="20"/>
          <w:szCs w:val="20"/>
        </w:rPr>
        <w:t>x</w:t>
      </w:r>
      <w:r w:rsidR="005B277A">
        <w:rPr>
          <w:sz w:val="20"/>
          <w:szCs w:val="20"/>
        </w:rPr>
        <w:tab/>
      </w:r>
      <w:r w:rsidRPr="00707C5E">
        <w:rPr>
          <w:sz w:val="20"/>
          <w:szCs w:val="20"/>
        </w:rPr>
        <w:t>= variabel eksogen</w:t>
      </w:r>
    </w:p>
    <w:p w:rsidR="00707C5E" w:rsidRPr="00707C5E" w:rsidRDefault="00707C5E" w:rsidP="005B277A">
      <w:pPr>
        <w:tabs>
          <w:tab w:val="left" w:pos="360"/>
        </w:tabs>
        <w:jc w:val="both"/>
        <w:rPr>
          <w:sz w:val="20"/>
          <w:szCs w:val="20"/>
        </w:rPr>
      </w:pPr>
      <w:r w:rsidRPr="00707C5E">
        <w:rPr>
          <w:sz w:val="20"/>
          <w:szCs w:val="20"/>
        </w:rPr>
        <w:t>ε</w:t>
      </w:r>
      <w:r w:rsidR="005B277A">
        <w:rPr>
          <w:sz w:val="20"/>
          <w:szCs w:val="20"/>
        </w:rPr>
        <w:tab/>
      </w:r>
      <w:r w:rsidRPr="00707C5E">
        <w:rPr>
          <w:sz w:val="20"/>
          <w:szCs w:val="20"/>
        </w:rPr>
        <w:t xml:space="preserve">= residual random </w:t>
      </w:r>
    </w:p>
    <w:p w:rsidR="00707C5E" w:rsidRPr="00707C5E" w:rsidRDefault="00707C5E" w:rsidP="005B277A">
      <w:pPr>
        <w:tabs>
          <w:tab w:val="left" w:pos="360"/>
        </w:tabs>
        <w:jc w:val="both"/>
        <w:rPr>
          <w:i/>
          <w:sz w:val="20"/>
          <w:szCs w:val="20"/>
        </w:rPr>
      </w:pPr>
      <w:proofErr w:type="gramStart"/>
      <w:r w:rsidRPr="00707C5E">
        <w:rPr>
          <w:sz w:val="20"/>
          <w:szCs w:val="20"/>
        </w:rPr>
        <w:t>β,</w:t>
      </w:r>
      <w:proofErr w:type="gramEnd"/>
      <w:r w:rsidRPr="00707C5E">
        <w:rPr>
          <w:sz w:val="20"/>
          <w:szCs w:val="20"/>
        </w:rPr>
        <w:t>γ</w:t>
      </w:r>
      <w:r w:rsidR="005B277A">
        <w:rPr>
          <w:sz w:val="20"/>
          <w:szCs w:val="20"/>
        </w:rPr>
        <w:tab/>
      </w:r>
      <w:r w:rsidRPr="00707C5E">
        <w:rPr>
          <w:sz w:val="20"/>
          <w:szCs w:val="20"/>
        </w:rPr>
        <w:t xml:space="preserve">= koefisien </w:t>
      </w:r>
      <w:r w:rsidRPr="00707C5E">
        <w:rPr>
          <w:i/>
          <w:sz w:val="20"/>
          <w:szCs w:val="20"/>
        </w:rPr>
        <w:t>structural</w:t>
      </w:r>
    </w:p>
    <w:p w:rsidR="00707C5E" w:rsidRPr="00707C5E" w:rsidRDefault="00707C5E" w:rsidP="00707C5E">
      <w:pPr>
        <w:pStyle w:val="Heading4"/>
        <w:rPr>
          <w:lang w:val="id-ID"/>
        </w:rPr>
      </w:pPr>
      <w:r w:rsidRPr="00707C5E">
        <w:t>Identifikasi</w:t>
      </w:r>
    </w:p>
    <w:p w:rsidR="00707C5E" w:rsidRPr="00707C5E" w:rsidRDefault="00707C5E" w:rsidP="005B277A">
      <w:pPr>
        <w:pStyle w:val="NormalIndent1"/>
      </w:pPr>
      <w:r w:rsidRPr="00707C5E">
        <w:t xml:space="preserve">Ada tiga kemungkinan yang terjadi yaitu tidak teridentifikasi (under identified), tepat teridentifikasi (exactly identified), dan terlalu teridentifikasi (over identified). Untuk melakukan prosedur identifikasi sebuah persamaan simultan bisa menggunakan First Order Condition/FOC (syarat perlu) </w:t>
      </w:r>
    </w:p>
    <w:p w:rsidR="00707C5E" w:rsidRPr="00707C5E" w:rsidRDefault="00707C5E" w:rsidP="005B277A">
      <w:pPr>
        <w:pStyle w:val="NormalIndent1"/>
        <w:ind w:firstLine="0"/>
      </w:pPr>
      <w:r w:rsidRPr="00707C5E">
        <w:t xml:space="preserve">Syarat identifikasi suatu persamaan struktural: </w:t>
      </w:r>
    </w:p>
    <w:p w:rsidR="00707C5E" w:rsidRPr="00707C5E" w:rsidRDefault="00707C5E" w:rsidP="00707C5E">
      <w:pPr>
        <w:pStyle w:val="BodyTextIndent2"/>
        <w:spacing w:after="0" w:line="240" w:lineRule="auto"/>
        <w:ind w:left="0"/>
        <w:jc w:val="both"/>
        <w:rPr>
          <w:sz w:val="20"/>
          <w:szCs w:val="20"/>
          <w:lang w:val="sv-SE"/>
        </w:rPr>
      </w:pPr>
      <w:r w:rsidRPr="00707C5E">
        <w:rPr>
          <w:sz w:val="20"/>
          <w:szCs w:val="20"/>
          <w:lang w:val="sv-SE"/>
        </w:rPr>
        <w:t xml:space="preserve">Pada persamaan yang memiliki </w:t>
      </w:r>
      <w:r w:rsidRPr="00707C5E">
        <w:rPr>
          <w:i/>
          <w:sz w:val="20"/>
          <w:szCs w:val="20"/>
          <w:lang w:val="sv-SE"/>
        </w:rPr>
        <w:t xml:space="preserve">predetermined variable </w:t>
      </w:r>
      <w:r w:rsidRPr="00707C5E">
        <w:rPr>
          <w:sz w:val="20"/>
          <w:szCs w:val="20"/>
          <w:lang w:val="sv-SE"/>
        </w:rPr>
        <w:t xml:space="preserve">berlaku aturan: </w:t>
      </w:r>
    </w:p>
    <w:p w:rsidR="00707C5E" w:rsidRPr="00707C5E" w:rsidRDefault="00707C5E" w:rsidP="00707C5E">
      <w:pPr>
        <w:ind w:left="720" w:firstLine="720"/>
        <w:jc w:val="both"/>
        <w:rPr>
          <w:sz w:val="20"/>
          <w:szCs w:val="20"/>
          <w:lang w:val="sv-SE"/>
        </w:rPr>
      </w:pPr>
      <w:r w:rsidRPr="00707C5E">
        <w:rPr>
          <w:sz w:val="20"/>
          <w:szCs w:val="20"/>
          <w:lang w:val="sv-SE"/>
        </w:rPr>
        <w:t xml:space="preserve">    </w:t>
      </w:r>
      <w:r>
        <w:rPr>
          <w:sz w:val="20"/>
          <w:szCs w:val="20"/>
          <w:lang w:val="sv-SE"/>
        </w:rPr>
        <w:t xml:space="preserve">    K – k  ≥ m –1</w:t>
      </w:r>
      <w:r>
        <w:rPr>
          <w:sz w:val="20"/>
          <w:szCs w:val="20"/>
          <w:lang w:val="sv-SE"/>
        </w:rPr>
        <w:tab/>
      </w:r>
      <w:r>
        <w:rPr>
          <w:sz w:val="20"/>
          <w:szCs w:val="20"/>
          <w:lang w:val="sv-SE"/>
        </w:rPr>
        <w:tab/>
        <w:t xml:space="preserve"> </w:t>
      </w:r>
      <w:r w:rsidRPr="00707C5E">
        <w:rPr>
          <w:sz w:val="20"/>
          <w:szCs w:val="20"/>
          <w:lang w:val="sv-SE"/>
        </w:rPr>
        <w:t>(1)</w:t>
      </w:r>
    </w:p>
    <w:p w:rsidR="00707C5E" w:rsidRPr="00707C5E" w:rsidRDefault="00707C5E" w:rsidP="00707C5E">
      <w:pPr>
        <w:jc w:val="both"/>
        <w:rPr>
          <w:i/>
          <w:sz w:val="20"/>
          <w:szCs w:val="20"/>
          <w:lang w:val="sv-SE"/>
        </w:rPr>
      </w:pPr>
      <w:r w:rsidRPr="00707C5E">
        <w:rPr>
          <w:sz w:val="20"/>
          <w:szCs w:val="20"/>
          <w:lang w:val="sv-SE"/>
        </w:rPr>
        <w:t>- Jika K – k  = m –1, maka persamaan tersebut</w:t>
      </w:r>
      <w:r w:rsidRPr="00707C5E">
        <w:rPr>
          <w:i/>
          <w:sz w:val="20"/>
          <w:szCs w:val="20"/>
          <w:lang w:val="sv-SE"/>
        </w:rPr>
        <w:t xml:space="preserve"> identified</w:t>
      </w:r>
    </w:p>
    <w:p w:rsidR="00707C5E" w:rsidRPr="00707C5E" w:rsidRDefault="00707C5E" w:rsidP="00707C5E">
      <w:pPr>
        <w:jc w:val="both"/>
        <w:rPr>
          <w:i/>
          <w:sz w:val="20"/>
          <w:szCs w:val="20"/>
          <w:lang w:val="sv-SE"/>
        </w:rPr>
      </w:pPr>
      <w:r w:rsidRPr="00707C5E">
        <w:rPr>
          <w:sz w:val="20"/>
          <w:szCs w:val="20"/>
          <w:lang w:val="sv-SE"/>
        </w:rPr>
        <w:lastRenderedPageBreak/>
        <w:t>- Jika K – k  &gt; m –1, maka persamaan tersebut</w:t>
      </w:r>
      <w:r w:rsidRPr="00707C5E">
        <w:rPr>
          <w:i/>
          <w:sz w:val="20"/>
          <w:szCs w:val="20"/>
          <w:lang w:val="sv-SE"/>
        </w:rPr>
        <w:t xml:space="preserve"> overidentified</w:t>
      </w:r>
    </w:p>
    <w:p w:rsidR="00707C5E" w:rsidRPr="00707C5E" w:rsidRDefault="00707C5E" w:rsidP="00707C5E">
      <w:pPr>
        <w:jc w:val="both"/>
        <w:rPr>
          <w:sz w:val="20"/>
          <w:szCs w:val="20"/>
          <w:lang w:val="sv-SE"/>
        </w:rPr>
      </w:pPr>
      <w:r w:rsidRPr="00707C5E">
        <w:rPr>
          <w:sz w:val="20"/>
          <w:szCs w:val="20"/>
          <w:lang w:val="sv-SE"/>
        </w:rPr>
        <w:t>- Jika K – k  &lt; m –1, maka persamaan tersebut</w:t>
      </w:r>
      <w:r w:rsidRPr="00707C5E">
        <w:rPr>
          <w:i/>
          <w:sz w:val="20"/>
          <w:szCs w:val="20"/>
          <w:lang w:val="sv-SE"/>
        </w:rPr>
        <w:t xml:space="preserve"> unidentified</w:t>
      </w:r>
    </w:p>
    <w:p w:rsidR="00707C5E" w:rsidRPr="00707C5E" w:rsidRDefault="00707C5E" w:rsidP="00707C5E">
      <w:pPr>
        <w:jc w:val="both"/>
        <w:rPr>
          <w:sz w:val="20"/>
          <w:szCs w:val="20"/>
          <w:lang w:val="sv-SE"/>
        </w:rPr>
      </w:pPr>
      <w:r w:rsidRPr="00707C5E">
        <w:rPr>
          <w:sz w:val="20"/>
          <w:szCs w:val="20"/>
          <w:lang w:val="sv-SE"/>
        </w:rPr>
        <w:t>Notasi yang dipergunakan adalah:</w:t>
      </w:r>
    </w:p>
    <w:p w:rsidR="00707C5E" w:rsidRPr="00707C5E" w:rsidRDefault="00707C5E" w:rsidP="00707C5E">
      <w:pPr>
        <w:jc w:val="both"/>
        <w:rPr>
          <w:sz w:val="20"/>
          <w:szCs w:val="20"/>
          <w:lang w:val="sv-SE"/>
        </w:rPr>
      </w:pPr>
      <w:r w:rsidRPr="00707C5E">
        <w:rPr>
          <w:sz w:val="20"/>
          <w:szCs w:val="20"/>
          <w:lang w:val="sv-SE"/>
        </w:rPr>
        <w:t>M = jumlah variabel endogen dalam model</w:t>
      </w:r>
    </w:p>
    <w:p w:rsidR="00707C5E" w:rsidRPr="00707C5E" w:rsidRDefault="00707C5E" w:rsidP="00707C5E">
      <w:pPr>
        <w:jc w:val="both"/>
        <w:rPr>
          <w:sz w:val="20"/>
          <w:szCs w:val="20"/>
          <w:lang w:val="sv-SE"/>
        </w:rPr>
      </w:pPr>
      <w:r w:rsidRPr="00707C5E">
        <w:rPr>
          <w:sz w:val="20"/>
          <w:szCs w:val="20"/>
          <w:lang w:val="sv-SE"/>
        </w:rPr>
        <w:t>m = jumlah variabel endogen dalam persamaan</w:t>
      </w:r>
    </w:p>
    <w:p w:rsidR="00707C5E" w:rsidRPr="00707C5E" w:rsidRDefault="00707C5E" w:rsidP="00707C5E">
      <w:pPr>
        <w:jc w:val="both"/>
        <w:rPr>
          <w:sz w:val="20"/>
          <w:szCs w:val="20"/>
          <w:lang w:val="sv-SE"/>
        </w:rPr>
      </w:pPr>
      <w:r w:rsidRPr="00707C5E">
        <w:rPr>
          <w:sz w:val="20"/>
          <w:szCs w:val="20"/>
          <w:lang w:val="sv-SE"/>
        </w:rPr>
        <w:t xml:space="preserve">K = Jumlah variabel </w:t>
      </w:r>
      <w:r w:rsidRPr="00707C5E">
        <w:rPr>
          <w:i/>
          <w:sz w:val="20"/>
          <w:szCs w:val="20"/>
          <w:lang w:val="sv-SE"/>
        </w:rPr>
        <w:t>predetermined</w:t>
      </w:r>
      <w:r w:rsidRPr="00707C5E">
        <w:rPr>
          <w:sz w:val="20"/>
          <w:szCs w:val="20"/>
          <w:lang w:val="sv-SE"/>
        </w:rPr>
        <w:t xml:space="preserve"> dalam model </w:t>
      </w:r>
    </w:p>
    <w:p w:rsidR="00707C5E" w:rsidRPr="00707C5E" w:rsidRDefault="00707C5E" w:rsidP="00707C5E">
      <w:pPr>
        <w:tabs>
          <w:tab w:val="left" w:pos="360"/>
        </w:tabs>
        <w:jc w:val="both"/>
        <w:rPr>
          <w:b/>
          <w:bCs/>
          <w:i/>
          <w:iCs/>
          <w:color w:val="000000"/>
          <w:sz w:val="20"/>
          <w:szCs w:val="20"/>
        </w:rPr>
      </w:pPr>
      <w:r w:rsidRPr="00707C5E">
        <w:rPr>
          <w:sz w:val="20"/>
          <w:szCs w:val="20"/>
          <w:lang w:val="sv-SE"/>
        </w:rPr>
        <w:t xml:space="preserve">k  = Jumlah variabel </w:t>
      </w:r>
      <w:r w:rsidRPr="00707C5E">
        <w:rPr>
          <w:i/>
          <w:sz w:val="20"/>
          <w:szCs w:val="20"/>
          <w:lang w:val="sv-SE"/>
        </w:rPr>
        <w:t>predetermined</w:t>
      </w:r>
      <w:r w:rsidRPr="00707C5E">
        <w:rPr>
          <w:sz w:val="20"/>
          <w:szCs w:val="20"/>
          <w:lang w:val="sv-SE"/>
        </w:rPr>
        <w:t xml:space="preserve"> dalam persamaan</w:t>
      </w:r>
    </w:p>
    <w:p w:rsidR="00707C5E" w:rsidRPr="00707C5E" w:rsidRDefault="00707C5E" w:rsidP="00707C5E">
      <w:pPr>
        <w:pStyle w:val="Heading4"/>
        <w:rPr>
          <w:lang w:val="id-ID"/>
        </w:rPr>
      </w:pPr>
      <w:r w:rsidRPr="00707C5E">
        <w:t>Metode Analisis Persamaan Simultan</w:t>
      </w:r>
    </w:p>
    <w:p w:rsidR="00707C5E" w:rsidRPr="00707C5E" w:rsidRDefault="00707C5E" w:rsidP="00707C5E">
      <w:pPr>
        <w:pStyle w:val="NormalIndent1"/>
      </w:pPr>
      <w:r w:rsidRPr="00707C5E">
        <w:t>Penyelesaian persamaan simultan dapat diselesaikan dengan menggunakan tiga metode [3], yaitu:</w:t>
      </w:r>
    </w:p>
    <w:p w:rsidR="00707C5E" w:rsidRPr="00707C5E" w:rsidRDefault="00707C5E" w:rsidP="00DF65E7">
      <w:pPr>
        <w:pStyle w:val="ListParagraph"/>
        <w:numPr>
          <w:ilvl w:val="0"/>
          <w:numId w:val="38"/>
        </w:numPr>
        <w:spacing w:line="256" w:lineRule="auto"/>
        <w:contextualSpacing/>
        <w:jc w:val="both"/>
        <w:rPr>
          <w:color w:val="000000"/>
          <w:sz w:val="20"/>
          <w:szCs w:val="20"/>
        </w:rPr>
      </w:pPr>
      <w:r w:rsidRPr="00707C5E">
        <w:rPr>
          <w:b/>
          <w:bCs/>
          <w:i/>
          <w:iCs/>
          <w:color w:val="000000"/>
          <w:sz w:val="20"/>
          <w:szCs w:val="20"/>
        </w:rPr>
        <w:t xml:space="preserve">Indirect Least Squared </w:t>
      </w:r>
      <w:r w:rsidRPr="00707C5E">
        <w:rPr>
          <w:b/>
          <w:bCs/>
          <w:color w:val="000000"/>
          <w:sz w:val="20"/>
          <w:szCs w:val="20"/>
        </w:rPr>
        <w:t>(ILS)</w:t>
      </w:r>
      <w:r w:rsidRPr="00707C5E">
        <w:rPr>
          <w:color w:val="000000"/>
          <w:sz w:val="20"/>
          <w:szCs w:val="20"/>
        </w:rPr>
        <w:t xml:space="preserve"> </w:t>
      </w:r>
    </w:p>
    <w:p w:rsidR="00707C5E" w:rsidRPr="00707C5E" w:rsidRDefault="00707C5E" w:rsidP="00707C5E">
      <w:pPr>
        <w:pStyle w:val="NormalIndent1"/>
      </w:pPr>
      <w:r w:rsidRPr="00707C5E">
        <w:t xml:space="preserve">Metode </w:t>
      </w:r>
      <w:r w:rsidRPr="00707C5E">
        <w:rPr>
          <w:i/>
          <w:iCs/>
        </w:rPr>
        <w:t xml:space="preserve">Indirect Least Squared </w:t>
      </w:r>
      <w:r w:rsidRPr="00707C5E">
        <w:t xml:space="preserve">(ILS) digunakan dengan </w:t>
      </w:r>
      <w:proofErr w:type="gramStart"/>
      <w:r w:rsidRPr="00707C5E">
        <w:t>cara</w:t>
      </w:r>
      <w:proofErr w:type="gramEnd"/>
      <w:r w:rsidRPr="00707C5E">
        <w:t xml:space="preserve"> menetapkan metode </w:t>
      </w:r>
      <w:r w:rsidRPr="00707C5E">
        <w:rPr>
          <w:i/>
          <w:iCs/>
        </w:rPr>
        <w:t xml:space="preserve">Ordinary Least Squared </w:t>
      </w:r>
      <w:r w:rsidRPr="00707C5E">
        <w:t xml:space="preserve">(OLS) pada persamaan </w:t>
      </w:r>
      <w:r w:rsidRPr="00707C5E">
        <w:rPr>
          <w:i/>
          <w:iCs/>
        </w:rPr>
        <w:t>reduce form</w:t>
      </w:r>
      <w:r w:rsidRPr="00707C5E">
        <w:t xml:space="preserve">. Asumsi yang harus dipenuhi dalam penggunaan metode ILS adalah: persamaan strukturalnya harus </w:t>
      </w:r>
      <w:r w:rsidRPr="00707C5E">
        <w:rPr>
          <w:i/>
          <w:iCs/>
        </w:rPr>
        <w:t xml:space="preserve">exactly identified, </w:t>
      </w:r>
      <w:r w:rsidRPr="00707C5E">
        <w:t xml:space="preserve">dan variabel residual dari persamaan </w:t>
      </w:r>
      <w:r w:rsidRPr="00707C5E">
        <w:rPr>
          <w:i/>
          <w:iCs/>
        </w:rPr>
        <w:t>reduce form</w:t>
      </w:r>
      <w:r w:rsidRPr="00707C5E">
        <w:t xml:space="preserve">-nya harus memenuhi semua asumsi stokastik dari tehnik OLS. Bila asumsi ini tidak terpenuhi, maka </w:t>
      </w:r>
      <w:proofErr w:type="gramStart"/>
      <w:r w:rsidRPr="00707C5E">
        <w:t>akan</w:t>
      </w:r>
      <w:proofErr w:type="gramEnd"/>
      <w:r w:rsidRPr="00707C5E">
        <w:t xml:space="preserve"> menyebabkan bias pada penaksiran koefisiennya. </w:t>
      </w:r>
    </w:p>
    <w:p w:rsidR="00707C5E" w:rsidRPr="00707C5E" w:rsidRDefault="00707C5E" w:rsidP="00DF65E7">
      <w:pPr>
        <w:pStyle w:val="ListParagraph"/>
        <w:numPr>
          <w:ilvl w:val="0"/>
          <w:numId w:val="38"/>
        </w:numPr>
        <w:contextualSpacing/>
        <w:jc w:val="both"/>
        <w:rPr>
          <w:color w:val="000000"/>
          <w:sz w:val="20"/>
          <w:szCs w:val="20"/>
        </w:rPr>
      </w:pPr>
      <w:r w:rsidRPr="00707C5E">
        <w:rPr>
          <w:b/>
          <w:bCs/>
          <w:i/>
          <w:iCs/>
          <w:color w:val="000000"/>
          <w:sz w:val="20"/>
          <w:szCs w:val="20"/>
        </w:rPr>
        <w:t xml:space="preserve">Two Stages Least Squared </w:t>
      </w:r>
      <w:r w:rsidRPr="00707C5E">
        <w:rPr>
          <w:b/>
          <w:bCs/>
          <w:color w:val="000000"/>
          <w:sz w:val="20"/>
          <w:szCs w:val="20"/>
        </w:rPr>
        <w:t>(2SLS)</w:t>
      </w:r>
      <w:r w:rsidRPr="00707C5E">
        <w:rPr>
          <w:color w:val="000000"/>
          <w:sz w:val="20"/>
          <w:szCs w:val="20"/>
        </w:rPr>
        <w:t xml:space="preserve"> </w:t>
      </w:r>
    </w:p>
    <w:p w:rsidR="00707C5E" w:rsidRPr="00707C5E" w:rsidRDefault="00707C5E" w:rsidP="00707C5E">
      <w:pPr>
        <w:pStyle w:val="NormalIndent1"/>
        <w:rPr>
          <w:rFonts w:eastAsiaTheme="minorEastAsia"/>
        </w:rPr>
      </w:pPr>
      <w:r w:rsidRPr="00707C5E">
        <w:rPr>
          <w:rFonts w:eastAsiaTheme="minorEastAsia"/>
        </w:rPr>
        <w:t>Metode TSLS merupakan metode yang paling sering digunakan un</w:t>
      </w:r>
      <w:r w:rsidRPr="00707C5E">
        <w:rPr>
          <w:rStyle w:val="NormalIndent"/>
          <w:rFonts w:eastAsiaTheme="minorEastAsia"/>
        </w:rPr>
        <w:t>t</w:t>
      </w:r>
      <w:r w:rsidRPr="00707C5E">
        <w:rPr>
          <w:rFonts w:eastAsiaTheme="minorEastAsia"/>
        </w:rPr>
        <w:t xml:space="preserve">uk mengestimsi model persamaan simultan.Metode ini digunakan untuk menggantikan metode OLS karena adanya saling ketergantungan antara variabel </w:t>
      </w:r>
      <w:r w:rsidRPr="00707C5E">
        <w:rPr>
          <w:rFonts w:eastAsiaTheme="minorEastAsia"/>
          <w:i/>
        </w:rPr>
        <w:t>error</w:t>
      </w:r>
      <w:r w:rsidRPr="00707C5E">
        <w:rPr>
          <w:rFonts w:eastAsiaTheme="minorEastAsia"/>
        </w:rPr>
        <w:t xml:space="preserve"> dengan variabel penjelas endogennya. Bentuik umum sistem persamaan simultan dapat dijelaskan sebagai berikut.</w:t>
      </w:r>
    </w:p>
    <w:p w:rsidR="00707C5E" w:rsidRPr="00707C5E" w:rsidRDefault="00707C5E" w:rsidP="00707C5E">
      <w:pPr>
        <w:pStyle w:val="ListParagraph"/>
        <w:spacing w:before="40" w:after="40"/>
        <w:jc w:val="both"/>
        <w:rPr>
          <w:rFonts w:eastAsiaTheme="minorEastAsia"/>
          <w:sz w:val="20"/>
          <w:szCs w:val="20"/>
        </w:rPr>
      </w:pPr>
      <m:oMath>
        <m:r>
          <w:rPr>
            <w:rFonts w:ascii="Cambria Math" w:eastAsiaTheme="minorEastAsia" w:hAnsi="Cambria Math"/>
            <w:sz w:val="20"/>
            <w:szCs w:val="20"/>
          </w:rPr>
          <m:t>y</m:t>
        </m:r>
        <m:r>
          <w:rPr>
            <w:rFonts w:ascii="Cambria Math" w:eastAsiaTheme="minorEastAsia"/>
            <w:sz w:val="20"/>
            <w:szCs w:val="20"/>
          </w:rPr>
          <m:t>=</m:t>
        </m:r>
        <m:r>
          <w:rPr>
            <w:rFonts w:ascii="Cambria Math" w:eastAsiaTheme="minorEastAsia" w:hAnsi="Cambria Math"/>
            <w:sz w:val="20"/>
            <w:szCs w:val="20"/>
          </w:rPr>
          <m:t>Yy</m:t>
        </m:r>
        <m:r>
          <w:rPr>
            <w:rFonts w:ascii="Cambria Math" w:eastAsiaTheme="minorEastAsia"/>
            <w:sz w:val="20"/>
            <w:szCs w:val="20"/>
          </w:rPr>
          <m:t>+</m:t>
        </m:r>
        <m:r>
          <w:rPr>
            <w:rFonts w:ascii="Cambria Math" w:eastAsiaTheme="minorEastAsia" w:hAnsi="Cambria Math"/>
            <w:sz w:val="20"/>
            <w:szCs w:val="20"/>
          </w:rPr>
          <m:t>Xβ</m:t>
        </m:r>
        <m:r>
          <w:rPr>
            <w:rFonts w:ascii="Cambria Math" w:eastAsiaTheme="minorEastAsia"/>
            <w:sz w:val="20"/>
            <w:szCs w:val="20"/>
          </w:rPr>
          <m:t xml:space="preserve">+ </m:t>
        </m:r>
        <m:r>
          <w:rPr>
            <w:rFonts w:ascii="Cambria Math" w:eastAsiaTheme="minorEastAsia" w:hAnsi="Cambria Math"/>
            <w:sz w:val="20"/>
            <w:szCs w:val="20"/>
          </w:rPr>
          <m:t>ε</m:t>
        </m:r>
        <m:r>
          <w:rPr>
            <w:rFonts w:ascii="Cambria Math" w:eastAsiaTheme="minorEastAsia"/>
            <w:sz w:val="20"/>
            <w:szCs w:val="20"/>
          </w:rPr>
          <m:t>=</m:t>
        </m:r>
        <m:r>
          <w:rPr>
            <w:rFonts w:ascii="Cambria Math" w:eastAsiaTheme="minorEastAsia" w:hAnsi="Cambria Math"/>
            <w:sz w:val="20"/>
            <w:szCs w:val="20"/>
          </w:rPr>
          <m:t>Zδ</m:t>
        </m:r>
        <m:r>
          <w:rPr>
            <w:rFonts w:ascii="Cambria Math" w:eastAsiaTheme="minorEastAsia"/>
            <w:sz w:val="20"/>
            <w:szCs w:val="20"/>
          </w:rPr>
          <m:t xml:space="preserve">+ </m:t>
        </m:r>
        <m:r>
          <w:rPr>
            <w:rFonts w:ascii="Cambria Math" w:eastAsiaTheme="minorEastAsia" w:hAnsi="Cambria Math"/>
            <w:sz w:val="20"/>
            <w:szCs w:val="20"/>
          </w:rPr>
          <m:t>ε</m:t>
        </m:r>
      </m:oMath>
      <w:r>
        <w:rPr>
          <w:rFonts w:eastAsiaTheme="minorEastAsia"/>
          <w:sz w:val="20"/>
          <w:szCs w:val="20"/>
        </w:rPr>
        <w:tab/>
      </w:r>
      <w:r w:rsidRPr="00707C5E">
        <w:rPr>
          <w:rFonts w:eastAsiaTheme="minorEastAsia"/>
          <w:sz w:val="20"/>
          <w:szCs w:val="20"/>
        </w:rPr>
        <w:t xml:space="preserve">     </w:t>
      </w:r>
      <w:r>
        <w:rPr>
          <w:rFonts w:eastAsiaTheme="minorEastAsia"/>
          <w:sz w:val="20"/>
          <w:szCs w:val="20"/>
        </w:rPr>
        <w:tab/>
      </w:r>
      <w:r w:rsidRPr="00707C5E">
        <w:rPr>
          <w:rFonts w:eastAsiaTheme="minorEastAsia"/>
          <w:sz w:val="20"/>
          <w:szCs w:val="20"/>
        </w:rPr>
        <w:t>(2)</w:t>
      </w:r>
    </w:p>
    <w:p w:rsidR="00707C5E" w:rsidRPr="00707C5E" w:rsidRDefault="00707C5E" w:rsidP="00707C5E">
      <w:pPr>
        <w:jc w:val="both"/>
        <w:rPr>
          <w:rFonts w:eastAsiaTheme="minorEastAsia"/>
          <w:sz w:val="20"/>
          <w:szCs w:val="20"/>
        </w:rPr>
      </w:pPr>
      <w:r w:rsidRPr="00707C5E">
        <w:rPr>
          <w:rFonts w:eastAsiaTheme="minorEastAsia"/>
          <w:sz w:val="20"/>
          <w:szCs w:val="20"/>
        </w:rPr>
        <w:t>Dimana:</w:t>
      </w:r>
    </w:p>
    <w:p w:rsidR="00707C5E" w:rsidRPr="00707C5E" w:rsidRDefault="00707C5E" w:rsidP="00707C5E">
      <w:pPr>
        <w:jc w:val="both"/>
        <w:rPr>
          <w:rFonts w:eastAsiaTheme="minorEastAsia"/>
          <w:sz w:val="20"/>
          <w:szCs w:val="20"/>
        </w:rPr>
      </w:pPr>
      <w:r w:rsidRPr="00707C5E">
        <w:rPr>
          <w:rFonts w:eastAsiaTheme="minorEastAsia"/>
          <w:sz w:val="20"/>
          <w:szCs w:val="20"/>
        </w:rPr>
        <w:t>y = variabel endogen yang berada disisi kiri</w:t>
      </w:r>
    </w:p>
    <w:p w:rsidR="00707C5E" w:rsidRPr="00707C5E" w:rsidRDefault="00707C5E" w:rsidP="00707C5E">
      <w:pPr>
        <w:jc w:val="both"/>
        <w:rPr>
          <w:rFonts w:eastAsiaTheme="minorEastAsia"/>
          <w:sz w:val="20"/>
          <w:szCs w:val="20"/>
        </w:rPr>
      </w:pPr>
      <w:r w:rsidRPr="00707C5E">
        <w:rPr>
          <w:rFonts w:eastAsiaTheme="minorEastAsia"/>
          <w:sz w:val="20"/>
          <w:szCs w:val="20"/>
        </w:rPr>
        <w:t>ε = error</w:t>
      </w:r>
    </w:p>
    <w:p w:rsidR="00707C5E" w:rsidRPr="00707C5E" w:rsidRDefault="00707C5E" w:rsidP="00707C5E">
      <w:pPr>
        <w:jc w:val="both"/>
        <w:rPr>
          <w:rFonts w:eastAsiaTheme="minorEastAsia"/>
          <w:sz w:val="20"/>
          <w:szCs w:val="20"/>
        </w:rPr>
      </w:pPr>
      <w:r w:rsidRPr="00707C5E">
        <w:rPr>
          <w:rFonts w:eastAsiaTheme="minorEastAsia"/>
          <w:sz w:val="20"/>
          <w:szCs w:val="20"/>
        </w:rPr>
        <w:t>Y = variabel endogen yang berada di sisi kanan</w:t>
      </w:r>
    </w:p>
    <w:p w:rsidR="00707C5E" w:rsidRPr="00707C5E" w:rsidRDefault="00707C5E" w:rsidP="00707C5E">
      <w:pPr>
        <w:jc w:val="both"/>
        <w:rPr>
          <w:rFonts w:eastAsiaTheme="minorEastAsia"/>
          <w:sz w:val="20"/>
          <w:szCs w:val="20"/>
        </w:rPr>
      </w:pPr>
      <w:r w:rsidRPr="00707C5E">
        <w:rPr>
          <w:rFonts w:eastAsiaTheme="minorEastAsia"/>
          <w:sz w:val="20"/>
          <w:szCs w:val="20"/>
        </w:rPr>
        <w:t>X = variabel endogen yang berada di sisi kiri</w:t>
      </w:r>
    </w:p>
    <w:p w:rsidR="00707C5E" w:rsidRPr="00707C5E" w:rsidRDefault="00707C5E" w:rsidP="00707C5E">
      <w:pPr>
        <w:rPr>
          <w:rFonts w:eastAsiaTheme="minorEastAsia"/>
          <w:sz w:val="20"/>
          <w:szCs w:val="20"/>
        </w:rPr>
      </w:pPr>
      <w:proofErr w:type="gramStart"/>
      <w:r w:rsidRPr="00707C5E">
        <w:rPr>
          <w:rFonts w:eastAsiaTheme="minorEastAsia"/>
          <w:sz w:val="20"/>
          <w:szCs w:val="20"/>
        </w:rPr>
        <w:t>estimasi</w:t>
      </w:r>
      <w:proofErr w:type="gramEnd"/>
      <w:r w:rsidRPr="00707C5E">
        <w:rPr>
          <w:rFonts w:eastAsiaTheme="minorEastAsia"/>
          <w:sz w:val="20"/>
          <w:szCs w:val="20"/>
        </w:rPr>
        <w:t xml:space="preserve"> parameter untuk TSLS sebagai berikut,</w:t>
      </w:r>
    </w:p>
    <w:p w:rsidR="00707C5E" w:rsidRPr="00707C5E" w:rsidRDefault="005B277A" w:rsidP="00707C5E">
      <w:pPr>
        <w:spacing w:before="40" w:after="40"/>
        <w:ind w:firstLine="900"/>
        <w:jc w:val="center"/>
        <w:rPr>
          <w:rFonts w:eastAsiaTheme="minorEastAsia"/>
          <w:sz w:val="20"/>
          <w:szCs w:val="20"/>
        </w:rPr>
      </w:pPr>
      <m:oMath>
        <m:sSub>
          <m:sSubPr>
            <m:ctrlPr>
              <w:rPr>
                <w:rFonts w:ascii="Cambria Math" w:eastAsiaTheme="minorEastAsia" w:hAnsi="Cambria Math"/>
                <w:i/>
                <w:sz w:val="20"/>
                <w:szCs w:val="20"/>
              </w:rPr>
            </m:ctrlPr>
          </m:sSubPr>
          <m:e>
            <m:acc>
              <m:accPr>
                <m:ctrlPr>
                  <w:rPr>
                    <w:rFonts w:ascii="Cambria Math" w:eastAsiaTheme="minorEastAsia" w:hAnsi="Cambria Math"/>
                    <w:i/>
                    <w:sz w:val="20"/>
                    <w:szCs w:val="20"/>
                  </w:rPr>
                </m:ctrlPr>
              </m:accPr>
              <m:e>
                <m:r>
                  <w:rPr>
                    <w:rFonts w:ascii="Cambria Math" w:eastAsiaTheme="minorEastAsia" w:hAnsi="Cambria Math"/>
                    <w:sz w:val="20"/>
                    <w:szCs w:val="20"/>
                  </w:rPr>
                  <m:t>δ</m:t>
                </m:r>
              </m:e>
            </m:acc>
          </m:e>
          <m:sub>
            <m:r>
              <w:rPr>
                <w:rFonts w:ascii="Cambria Math" w:eastAsiaTheme="minorEastAsia" w:hAnsi="Cambria Math"/>
                <w:sz w:val="20"/>
                <w:szCs w:val="20"/>
              </w:rPr>
              <m:t>2sls</m:t>
            </m:r>
          </m:sub>
        </m:sSub>
        <m:r>
          <w:rPr>
            <w:rFonts w:ascii="Cambria Math" w:eastAsiaTheme="minorEastAsia" w:hAnsi="Cambria Math"/>
            <w:sz w:val="20"/>
            <w:szCs w:val="20"/>
          </w:rPr>
          <m:t xml:space="preserve">= </m:t>
        </m:r>
        <m:sSup>
          <m:sSupPr>
            <m:ctrlPr>
              <w:rPr>
                <w:rFonts w:ascii="Cambria Math" w:eastAsiaTheme="minorEastAsia" w:hAnsi="Cambria Math"/>
                <w:i/>
                <w:sz w:val="20"/>
                <w:szCs w:val="20"/>
              </w:rPr>
            </m:ctrlPr>
          </m:sSupPr>
          <m:e>
            <m:d>
              <m:dPr>
                <m:begChr m:val="["/>
                <m:endChr m:val="]"/>
                <m:ctrlPr>
                  <w:rPr>
                    <w:rFonts w:ascii="Cambria Math" w:eastAsiaTheme="minorEastAsia" w:hAnsi="Cambria Math"/>
                    <w:i/>
                    <w:sz w:val="20"/>
                    <w:szCs w:val="20"/>
                  </w:rPr>
                </m:ctrlPr>
              </m:dPr>
              <m:e>
                <m:acc>
                  <m:accPr>
                    <m:ctrlPr>
                      <w:rPr>
                        <w:rFonts w:ascii="Cambria Math" w:eastAsiaTheme="minorEastAsia" w:hAnsi="Cambria Math"/>
                        <w:i/>
                        <w:sz w:val="20"/>
                        <w:szCs w:val="20"/>
                      </w:rPr>
                    </m:ctrlPr>
                  </m:accPr>
                  <m:e>
                    <m:sSup>
                      <m:sSupPr>
                        <m:ctrlPr>
                          <w:rPr>
                            <w:rFonts w:ascii="Cambria Math" w:eastAsiaTheme="minorEastAsia" w:hAnsi="Cambria Math"/>
                            <w:i/>
                            <w:sz w:val="20"/>
                            <w:szCs w:val="20"/>
                          </w:rPr>
                        </m:ctrlPr>
                      </m:sSupPr>
                      <m:e>
                        <m:r>
                          <w:rPr>
                            <w:rFonts w:ascii="Cambria Math" w:eastAsiaTheme="minorEastAsia" w:hAnsi="Cambria Math"/>
                            <w:sz w:val="20"/>
                            <w:szCs w:val="20"/>
                          </w:rPr>
                          <m:t>Z</m:t>
                        </m:r>
                      </m:e>
                      <m:sup>
                        <m:r>
                          <w:rPr>
                            <w:rFonts w:ascii="Cambria Math" w:eastAsiaTheme="minorEastAsia" w:hAnsi="Cambria Math"/>
                            <w:sz w:val="20"/>
                            <w:szCs w:val="20"/>
                          </w:rPr>
                          <m:t>'</m:t>
                        </m:r>
                      </m:sup>
                    </m:sSup>
                  </m:e>
                </m:acc>
                <m:acc>
                  <m:accPr>
                    <m:ctrlPr>
                      <w:rPr>
                        <w:rFonts w:ascii="Cambria Math" w:eastAsiaTheme="minorEastAsia" w:hAnsi="Cambria Math"/>
                        <w:i/>
                        <w:sz w:val="20"/>
                        <w:szCs w:val="20"/>
                      </w:rPr>
                    </m:ctrlPr>
                  </m:accPr>
                  <m:e>
                    <m:r>
                      <w:rPr>
                        <w:rFonts w:ascii="Cambria Math" w:eastAsiaTheme="minorEastAsia" w:hAnsi="Cambria Math"/>
                        <w:sz w:val="20"/>
                        <w:szCs w:val="20"/>
                      </w:rPr>
                      <m:t>Z</m:t>
                    </m:r>
                  </m:e>
                </m:acc>
              </m:e>
            </m:d>
          </m:e>
          <m:sup>
            <m:r>
              <w:rPr>
                <w:rFonts w:ascii="Cambria Math" w:eastAsiaTheme="minorEastAsia" w:hAnsi="Cambria Math"/>
                <w:sz w:val="20"/>
                <w:szCs w:val="20"/>
              </w:rPr>
              <m:t>-1</m:t>
            </m:r>
          </m:sup>
        </m:sSup>
        <m:acc>
          <m:accPr>
            <m:ctrlPr>
              <w:rPr>
                <w:rFonts w:ascii="Cambria Math" w:eastAsiaTheme="minorEastAsia" w:hAnsi="Cambria Math"/>
                <w:i/>
                <w:sz w:val="20"/>
                <w:szCs w:val="20"/>
              </w:rPr>
            </m:ctrlPr>
          </m:accPr>
          <m:e>
            <m:sSup>
              <m:sSupPr>
                <m:ctrlPr>
                  <w:rPr>
                    <w:rFonts w:ascii="Cambria Math" w:eastAsiaTheme="minorEastAsia" w:hAnsi="Cambria Math"/>
                    <w:i/>
                    <w:sz w:val="20"/>
                    <w:szCs w:val="20"/>
                  </w:rPr>
                </m:ctrlPr>
              </m:sSupPr>
              <m:e>
                <m:r>
                  <w:rPr>
                    <w:rFonts w:ascii="Cambria Math" w:eastAsiaTheme="minorEastAsia" w:hAnsi="Cambria Math"/>
                    <w:sz w:val="20"/>
                    <w:szCs w:val="20"/>
                  </w:rPr>
                  <m:t>Z</m:t>
                </m:r>
              </m:e>
              <m:sup>
                <m:r>
                  <w:rPr>
                    <w:rFonts w:ascii="Cambria Math" w:eastAsiaTheme="minorEastAsia" w:hAnsi="Cambria Math"/>
                    <w:sz w:val="20"/>
                    <w:szCs w:val="20"/>
                  </w:rPr>
                  <m:t>'</m:t>
                </m:r>
              </m:sup>
            </m:sSup>
          </m:e>
        </m:acc>
        <m:r>
          <w:rPr>
            <w:rFonts w:ascii="Cambria Math" w:eastAsiaTheme="minorEastAsia" w:hAnsi="Cambria Math"/>
            <w:sz w:val="20"/>
            <w:szCs w:val="20"/>
          </w:rPr>
          <m:t>y</m:t>
        </m:r>
      </m:oMath>
      <w:r w:rsidR="00707C5E">
        <w:rPr>
          <w:rFonts w:eastAsiaTheme="minorEastAsia"/>
          <w:sz w:val="20"/>
          <w:szCs w:val="20"/>
        </w:rPr>
        <w:tab/>
      </w:r>
      <w:r w:rsidR="00707C5E">
        <w:rPr>
          <w:rFonts w:eastAsiaTheme="minorEastAsia"/>
          <w:sz w:val="20"/>
          <w:szCs w:val="20"/>
        </w:rPr>
        <w:tab/>
      </w:r>
      <w:r w:rsidR="00707C5E">
        <w:rPr>
          <w:rFonts w:eastAsiaTheme="minorEastAsia"/>
          <w:sz w:val="20"/>
          <w:szCs w:val="20"/>
        </w:rPr>
        <w:tab/>
        <w:t xml:space="preserve"> </w:t>
      </w:r>
      <w:r w:rsidR="00707C5E" w:rsidRPr="00707C5E">
        <w:rPr>
          <w:rFonts w:eastAsiaTheme="minorEastAsia"/>
          <w:sz w:val="20"/>
          <w:szCs w:val="20"/>
        </w:rPr>
        <w:t>(3)</w:t>
      </w:r>
    </w:p>
    <w:p w:rsidR="00707C5E" w:rsidRPr="00707C5E" w:rsidRDefault="00707C5E" w:rsidP="00DF65E7">
      <w:pPr>
        <w:pStyle w:val="ListParagraph"/>
        <w:numPr>
          <w:ilvl w:val="0"/>
          <w:numId w:val="38"/>
        </w:numPr>
        <w:jc w:val="both"/>
        <w:rPr>
          <w:rFonts w:eastAsiaTheme="minorEastAsia"/>
          <w:b/>
          <w:i/>
          <w:sz w:val="20"/>
          <w:szCs w:val="20"/>
        </w:rPr>
      </w:pPr>
      <w:r w:rsidRPr="00707C5E">
        <w:rPr>
          <w:rFonts w:eastAsiaTheme="minorEastAsia"/>
          <w:b/>
          <w:i/>
          <w:sz w:val="20"/>
          <w:szCs w:val="20"/>
        </w:rPr>
        <w:t>Three Stage Least Square (3SLS)</w:t>
      </w:r>
    </w:p>
    <w:p w:rsidR="00707C5E" w:rsidRPr="00707C5E" w:rsidRDefault="00707C5E" w:rsidP="00707C5E">
      <w:pPr>
        <w:pStyle w:val="NormalIndent1"/>
        <w:rPr>
          <w:rFonts w:eastAsiaTheme="minorEastAsia"/>
        </w:rPr>
      </w:pPr>
      <w:r w:rsidRPr="00707C5E">
        <w:rPr>
          <w:rFonts w:eastAsiaTheme="minorEastAsia"/>
        </w:rPr>
        <w:t>Metode ini merupakan kombinasi dari metode 2SLS dengan SUR (Seemingly Unrelated Regression).Metode ini meliputi regresi satu tahap untuk mendapatkan prediksi nilai dari variabel endogen, kuadrat terkecil dua tahap (2SLS) untuk mendapatkan residual untuk mengestimasi matriks korelasi persamaan silang, dan tahap terakhir yaitu estimasi 3SLS.Untuk tahap pertama dan kedua sudah dijelaskan di persamaan TSLS, sedangkan pada tahap ketiga yaitu estimasi dari 3SLS. Metode 3SLS merupakan penaksiran full information yaitu memperhitungkan batasan-batasan yang ada di setiap persamaan. Dari persamaan (2) didapatkan:</w:t>
      </w:r>
    </w:p>
    <w:p w:rsidR="00707C5E" w:rsidRPr="00707C5E" w:rsidRDefault="00707C5E" w:rsidP="00707C5E">
      <w:pPr>
        <w:ind w:firstLine="1710"/>
        <w:jc w:val="both"/>
        <w:rPr>
          <w:rFonts w:eastAsiaTheme="minorEastAsia"/>
          <w:sz w:val="20"/>
          <w:szCs w:val="20"/>
        </w:rPr>
      </w:pPr>
      <w:r>
        <w:rPr>
          <w:rFonts w:eastAsiaTheme="minorEastAsia"/>
          <w:sz w:val="20"/>
          <w:szCs w:val="20"/>
        </w:rPr>
        <w:t>y = Z δ + ε</w:t>
      </w:r>
      <w:r>
        <w:rPr>
          <w:rFonts w:eastAsiaTheme="minorEastAsia"/>
          <w:sz w:val="20"/>
          <w:szCs w:val="20"/>
        </w:rPr>
        <w:tab/>
      </w:r>
      <w:r>
        <w:rPr>
          <w:rFonts w:eastAsiaTheme="minorEastAsia"/>
          <w:sz w:val="20"/>
          <w:szCs w:val="20"/>
        </w:rPr>
        <w:tab/>
      </w:r>
      <w:r>
        <w:rPr>
          <w:rFonts w:eastAsiaTheme="minorEastAsia"/>
          <w:sz w:val="20"/>
          <w:szCs w:val="20"/>
        </w:rPr>
        <w:tab/>
      </w:r>
      <w:r w:rsidRPr="00707C5E">
        <w:rPr>
          <w:rFonts w:eastAsiaTheme="minorEastAsia"/>
          <w:sz w:val="20"/>
          <w:szCs w:val="20"/>
        </w:rPr>
        <w:t>(4)</w:t>
      </w:r>
    </w:p>
    <w:p w:rsidR="00707C5E" w:rsidRPr="00707C5E" w:rsidRDefault="00707C5E" w:rsidP="00707C5E">
      <w:pPr>
        <w:rPr>
          <w:rFonts w:eastAsiaTheme="minorEastAsia"/>
          <w:sz w:val="20"/>
          <w:szCs w:val="20"/>
        </w:rPr>
      </w:pPr>
      <w:r w:rsidRPr="00707C5E">
        <w:rPr>
          <w:rFonts w:eastAsiaTheme="minorEastAsia"/>
          <w:sz w:val="20"/>
          <w:szCs w:val="20"/>
        </w:rPr>
        <w:t>Sehingga dari didapatkan estimasi untuk 3sls sebagai berikut,</w:t>
      </w:r>
    </w:p>
    <w:p w:rsidR="00707C5E" w:rsidRPr="00707C5E" w:rsidRDefault="005B277A" w:rsidP="00707C5E">
      <w:pPr>
        <w:tabs>
          <w:tab w:val="left" w:pos="450"/>
          <w:tab w:val="left" w:pos="810"/>
        </w:tabs>
        <w:spacing w:before="40" w:after="40"/>
        <w:ind w:firstLine="270"/>
        <w:jc w:val="center"/>
        <w:rPr>
          <w:rFonts w:eastAsiaTheme="minorEastAsia"/>
          <w:sz w:val="20"/>
          <w:szCs w:val="20"/>
        </w:rPr>
      </w:pPr>
      <m:oMath>
        <m:sSub>
          <m:sSubPr>
            <m:ctrlPr>
              <w:rPr>
                <w:rFonts w:ascii="Cambria Math" w:eastAsiaTheme="minorEastAsia" w:hAnsi="Cambria Math"/>
                <w:i/>
                <w:sz w:val="20"/>
                <w:szCs w:val="20"/>
              </w:rPr>
            </m:ctrlPr>
          </m:sSubPr>
          <m:e>
            <m:acc>
              <m:accPr>
                <m:ctrlPr>
                  <w:rPr>
                    <w:rFonts w:ascii="Cambria Math" w:eastAsiaTheme="minorEastAsia" w:hAnsi="Cambria Math"/>
                    <w:i/>
                    <w:sz w:val="20"/>
                    <w:szCs w:val="20"/>
                  </w:rPr>
                </m:ctrlPr>
              </m:accPr>
              <m:e>
                <m:r>
                  <w:rPr>
                    <w:rFonts w:ascii="Cambria Math" w:eastAsiaTheme="minorEastAsia" w:hAnsi="Cambria Math"/>
                    <w:sz w:val="20"/>
                    <w:szCs w:val="20"/>
                  </w:rPr>
                  <m:t>δ</m:t>
                </m:r>
              </m:e>
            </m:acc>
          </m:e>
          <m:sub>
            <m:r>
              <w:rPr>
                <w:rFonts w:ascii="Cambria Math" w:eastAsiaTheme="minorEastAsia"/>
                <w:sz w:val="20"/>
                <w:szCs w:val="20"/>
              </w:rPr>
              <m:t>3</m:t>
            </m:r>
            <m:r>
              <w:rPr>
                <w:rFonts w:ascii="Cambria Math" w:eastAsiaTheme="minorEastAsia" w:hAnsi="Cambria Math"/>
                <w:sz w:val="20"/>
                <w:szCs w:val="20"/>
              </w:rPr>
              <m:t>sls</m:t>
            </m:r>
          </m:sub>
        </m:sSub>
        <m:r>
          <w:rPr>
            <w:rFonts w:ascii="Cambria Math" w:eastAsiaTheme="minorEastAsia"/>
            <w:sz w:val="20"/>
            <w:szCs w:val="20"/>
          </w:rPr>
          <m:t xml:space="preserve">= </m:t>
        </m:r>
        <m:sSup>
          <m:sSupPr>
            <m:ctrlPr>
              <w:rPr>
                <w:rFonts w:ascii="Cambria Math" w:eastAsiaTheme="minorEastAsia" w:hAnsi="Cambria Math"/>
                <w:i/>
                <w:sz w:val="20"/>
                <w:szCs w:val="20"/>
              </w:rPr>
            </m:ctrlPr>
          </m:sSupPr>
          <m:e>
            <m:d>
              <m:dPr>
                <m:begChr m:val="["/>
                <m:endChr m:val="]"/>
                <m:ctrlPr>
                  <w:rPr>
                    <w:rFonts w:ascii="Cambria Math" w:eastAsiaTheme="minorEastAsia" w:hAnsi="Cambria Math"/>
                    <w:i/>
                    <w:sz w:val="20"/>
                    <w:szCs w:val="20"/>
                  </w:rPr>
                </m:ctrlPr>
              </m:dPr>
              <m:e>
                <m:acc>
                  <m:accPr>
                    <m:ctrlPr>
                      <w:rPr>
                        <w:rFonts w:ascii="Cambria Math" w:eastAsiaTheme="minorEastAsia" w:hAnsi="Cambria Math"/>
                        <w:i/>
                        <w:sz w:val="20"/>
                        <w:szCs w:val="20"/>
                      </w:rPr>
                    </m:ctrlPr>
                  </m:accPr>
                  <m:e>
                    <m:sSup>
                      <m:sSupPr>
                        <m:ctrlPr>
                          <w:rPr>
                            <w:rFonts w:ascii="Cambria Math" w:eastAsiaTheme="minorEastAsia" w:hAnsi="Cambria Math"/>
                            <w:i/>
                            <w:sz w:val="20"/>
                            <w:szCs w:val="20"/>
                          </w:rPr>
                        </m:ctrlPr>
                      </m:sSupPr>
                      <m:e>
                        <m:r>
                          <w:rPr>
                            <w:rFonts w:ascii="Cambria Math" w:eastAsiaTheme="minorEastAsia" w:hAnsi="Cambria Math"/>
                            <w:sz w:val="20"/>
                            <w:szCs w:val="20"/>
                          </w:rPr>
                          <m:t>Z</m:t>
                        </m:r>
                      </m:e>
                      <m:sup>
                        <m:r>
                          <w:rPr>
                            <w:rFonts w:eastAsiaTheme="minorEastAsia"/>
                            <w:sz w:val="20"/>
                            <w:szCs w:val="20"/>
                          </w:rPr>
                          <m:t>'</m:t>
                        </m:r>
                      </m:sup>
                    </m:sSup>
                  </m:e>
                </m:acc>
                <m:d>
                  <m:dPr>
                    <m:ctrlPr>
                      <w:rPr>
                        <w:rFonts w:ascii="Cambria Math" w:eastAsiaTheme="minorEastAsia" w:hAnsi="Cambria Math"/>
                        <w:i/>
                        <w:sz w:val="20"/>
                        <w:szCs w:val="20"/>
                      </w:rPr>
                    </m:ctrlPr>
                  </m:dPr>
                  <m:e>
                    <m:sSup>
                      <m:sSupPr>
                        <m:ctrlPr>
                          <w:rPr>
                            <w:rFonts w:ascii="Cambria Math" w:eastAsiaTheme="minorEastAsia" w:hAnsi="Cambria Math"/>
                            <w:sz w:val="20"/>
                            <w:szCs w:val="20"/>
                          </w:rPr>
                        </m:ctrlPr>
                      </m:sSupPr>
                      <m:e>
                        <m:r>
                          <m:rPr>
                            <m:sty m:val="p"/>
                          </m:rPr>
                          <w:rPr>
                            <w:rFonts w:eastAsiaTheme="minorEastAsia"/>
                            <w:sz w:val="20"/>
                            <w:szCs w:val="20"/>
                          </w:rPr>
                          <m:t>∑</m:t>
                        </m:r>
                      </m:e>
                      <m:sup>
                        <m:r>
                          <m:rPr>
                            <m:sty m:val="p"/>
                          </m:rPr>
                          <w:rPr>
                            <w:rFonts w:eastAsiaTheme="minorEastAsia"/>
                            <w:sz w:val="20"/>
                            <w:szCs w:val="20"/>
                          </w:rPr>
                          <m:t>-</m:t>
                        </m:r>
                        <m:r>
                          <m:rPr>
                            <m:sty m:val="p"/>
                          </m:rPr>
                          <w:rPr>
                            <w:rFonts w:ascii="Cambria Math" w:eastAsiaTheme="minorEastAsia"/>
                            <w:sz w:val="20"/>
                            <w:szCs w:val="20"/>
                          </w:rPr>
                          <m:t>1</m:t>
                        </m:r>
                      </m:sup>
                    </m:sSup>
                    <m:r>
                      <w:rPr>
                        <w:rFonts w:ascii="Cambria Math" w:eastAsiaTheme="minorEastAsia" w:hAnsi="Cambria Math"/>
                        <w:sz w:val="20"/>
                        <w:szCs w:val="20"/>
                      </w:rPr>
                      <m:t>⊗</m:t>
                    </m:r>
                    <m:r>
                      <m:rPr>
                        <m:sty m:val="p"/>
                      </m:rPr>
                      <w:rPr>
                        <w:rFonts w:ascii="Cambria Math" w:eastAsiaTheme="minorEastAsia" w:hAnsi="Cambria Math"/>
                        <w:sz w:val="20"/>
                        <w:szCs w:val="20"/>
                      </w:rPr>
                      <m:t>I</m:t>
                    </m:r>
                    <m:ctrlPr>
                      <w:rPr>
                        <w:rFonts w:ascii="Cambria Math" w:eastAsiaTheme="minorEastAsia" w:hAnsi="Cambria Math"/>
                        <w:sz w:val="20"/>
                        <w:szCs w:val="20"/>
                      </w:rPr>
                    </m:ctrlPr>
                  </m:e>
                </m:d>
                <m:r>
                  <w:rPr>
                    <w:rFonts w:ascii="Cambria Math" w:eastAsiaTheme="minorEastAsia" w:hAnsi="Cambria Math"/>
                    <w:sz w:val="20"/>
                    <w:szCs w:val="20"/>
                  </w:rPr>
                  <m:t>Z</m:t>
                </m:r>
              </m:e>
            </m:d>
          </m:e>
          <m:sup>
            <m:r>
              <w:rPr>
                <w:rFonts w:eastAsiaTheme="minorEastAsia"/>
                <w:sz w:val="20"/>
                <w:szCs w:val="20"/>
              </w:rPr>
              <m:t>-</m:t>
            </m:r>
            <m:r>
              <w:rPr>
                <w:rFonts w:ascii="Cambria Math" w:eastAsiaTheme="minorEastAsia"/>
                <w:sz w:val="20"/>
                <w:szCs w:val="20"/>
              </w:rPr>
              <m:t>1</m:t>
            </m:r>
          </m:sup>
        </m:sSup>
        <m:acc>
          <m:accPr>
            <m:ctrlPr>
              <w:rPr>
                <w:rFonts w:ascii="Cambria Math" w:eastAsiaTheme="minorEastAsia" w:hAnsi="Cambria Math"/>
                <w:i/>
                <w:sz w:val="20"/>
                <w:szCs w:val="20"/>
              </w:rPr>
            </m:ctrlPr>
          </m:accPr>
          <m:e>
            <m:sSup>
              <m:sSupPr>
                <m:ctrlPr>
                  <w:rPr>
                    <w:rFonts w:ascii="Cambria Math" w:eastAsiaTheme="minorEastAsia" w:hAnsi="Cambria Math"/>
                    <w:i/>
                    <w:sz w:val="20"/>
                    <w:szCs w:val="20"/>
                  </w:rPr>
                </m:ctrlPr>
              </m:sSupPr>
              <m:e>
                <m:r>
                  <w:rPr>
                    <w:rFonts w:ascii="Cambria Math" w:eastAsiaTheme="minorEastAsia" w:hAnsi="Cambria Math"/>
                    <w:sz w:val="20"/>
                    <w:szCs w:val="20"/>
                  </w:rPr>
                  <m:t>Z</m:t>
                </m:r>
              </m:e>
              <m:sup>
                <m:r>
                  <w:rPr>
                    <w:rFonts w:eastAsiaTheme="minorEastAsia"/>
                    <w:sz w:val="20"/>
                    <w:szCs w:val="20"/>
                  </w:rPr>
                  <m:t>'</m:t>
                </m:r>
              </m:sup>
            </m:sSup>
          </m:e>
        </m:acc>
        <m:r>
          <w:rPr>
            <w:rFonts w:ascii="Cambria Math" w:eastAsiaTheme="minorEastAsia"/>
            <w:sz w:val="20"/>
            <w:szCs w:val="20"/>
          </w:rPr>
          <m:t>(</m:t>
        </m:r>
        <m:sSup>
          <m:sSupPr>
            <m:ctrlPr>
              <w:rPr>
                <w:rFonts w:ascii="Cambria Math" w:eastAsiaTheme="minorEastAsia" w:hAnsi="Cambria Math"/>
                <w:sz w:val="20"/>
                <w:szCs w:val="20"/>
              </w:rPr>
            </m:ctrlPr>
          </m:sSupPr>
          <m:e>
            <m:r>
              <m:rPr>
                <m:sty m:val="p"/>
              </m:rPr>
              <w:rPr>
                <w:rFonts w:eastAsiaTheme="minorEastAsia"/>
                <w:sz w:val="20"/>
                <w:szCs w:val="20"/>
              </w:rPr>
              <m:t>∑</m:t>
            </m:r>
          </m:e>
          <m:sup>
            <m:r>
              <m:rPr>
                <m:sty m:val="p"/>
              </m:rPr>
              <w:rPr>
                <w:rFonts w:eastAsiaTheme="minorEastAsia"/>
                <w:sz w:val="20"/>
                <w:szCs w:val="20"/>
              </w:rPr>
              <m:t>-</m:t>
            </m:r>
            <m:r>
              <m:rPr>
                <m:sty m:val="p"/>
              </m:rPr>
              <w:rPr>
                <w:rFonts w:ascii="Cambria Math" w:eastAsiaTheme="minorEastAsia"/>
                <w:sz w:val="20"/>
                <w:szCs w:val="20"/>
              </w:rPr>
              <m:t>1</m:t>
            </m:r>
          </m:sup>
        </m:sSup>
        <m:r>
          <w:rPr>
            <w:rFonts w:ascii="Cambria Math" w:eastAsiaTheme="minorEastAsia" w:hAnsi="Cambria Math"/>
            <w:sz w:val="20"/>
            <w:szCs w:val="20"/>
          </w:rPr>
          <m:t>⊗</m:t>
        </m:r>
        <m:r>
          <w:rPr>
            <w:rFonts w:ascii="Cambria Math" w:eastAsiaTheme="minorEastAsia"/>
            <w:sz w:val="20"/>
            <w:szCs w:val="20"/>
          </w:rPr>
          <m:t xml:space="preserve"> </m:t>
        </m:r>
        <m:r>
          <m:rPr>
            <m:sty m:val="p"/>
          </m:rPr>
          <w:rPr>
            <w:rFonts w:ascii="Cambria Math" w:eastAsiaTheme="minorEastAsia"/>
            <w:sz w:val="20"/>
            <w:szCs w:val="20"/>
          </w:rPr>
          <m:t>I</m:t>
        </m:r>
        <m:r>
          <w:rPr>
            <w:rFonts w:ascii="Cambria Math" w:eastAsiaTheme="minorEastAsia"/>
            <w:sz w:val="20"/>
            <w:szCs w:val="20"/>
          </w:rPr>
          <m:t>)</m:t>
        </m:r>
        <m:r>
          <w:rPr>
            <w:rFonts w:ascii="Cambria Math" w:eastAsiaTheme="minorEastAsia" w:hAnsi="Cambria Math"/>
            <w:sz w:val="20"/>
            <w:szCs w:val="20"/>
          </w:rPr>
          <m:t>y</m:t>
        </m:r>
      </m:oMath>
      <w:r w:rsidR="00707C5E" w:rsidRPr="00707C5E">
        <w:rPr>
          <w:rFonts w:eastAsiaTheme="minorEastAsia"/>
          <w:sz w:val="20"/>
          <w:szCs w:val="20"/>
        </w:rPr>
        <w:t xml:space="preserve">            (5)</w:t>
      </w:r>
    </w:p>
    <w:p w:rsidR="00707C5E" w:rsidRPr="00707C5E" w:rsidRDefault="00707C5E" w:rsidP="00707C5E">
      <w:pPr>
        <w:pStyle w:val="Heading4"/>
      </w:pPr>
      <w:r w:rsidRPr="00707C5E">
        <w:t>Pengujian Asumsi Residual</w:t>
      </w:r>
    </w:p>
    <w:p w:rsidR="00707C5E" w:rsidRPr="00707C5E" w:rsidRDefault="00707C5E" w:rsidP="00707C5E">
      <w:pPr>
        <w:pStyle w:val="NormalIndent1"/>
      </w:pPr>
      <w:r w:rsidRPr="00707C5E">
        <w:t>Pengujian asumsi residual (</w:t>
      </w:r>
      <w:r w:rsidRPr="00707C5E">
        <w:rPr>
          <w:i/>
        </w:rPr>
        <w:t>Goodness of fit</w:t>
      </w:r>
      <w:r w:rsidRPr="00707C5E">
        <w:t>) dilakukan untuk mengetahui apakah residual yang dihasilkan telah memenuhi asumsi yakni identik, independen, dan berdistribusi normal (IIDN).</w:t>
      </w:r>
    </w:p>
    <w:p w:rsidR="00707C5E" w:rsidRPr="00707C5E" w:rsidRDefault="00707C5E" w:rsidP="00707C5E">
      <w:pPr>
        <w:pStyle w:val="Heading5"/>
      </w:pPr>
      <w:r w:rsidRPr="00707C5E">
        <w:lastRenderedPageBreak/>
        <w:t>Uji Asumsi Identik</w:t>
      </w:r>
    </w:p>
    <w:p w:rsidR="00707C5E" w:rsidRPr="00707C5E" w:rsidRDefault="00707C5E" w:rsidP="00707C5E">
      <w:pPr>
        <w:pStyle w:val="NormalIndent1"/>
        <w:rPr>
          <w:lang w:val="id-ID"/>
        </w:rPr>
      </w:pPr>
      <w:r w:rsidRPr="00707C5E">
        <w:t xml:space="preserve">Uji asumsi identik digunakan untuk mengetahui homogenitas variansi residual. Jika asumsi ini tidak terpenuhi artinya terdapat heteroskedastisitas yang mengakibatkan kerugian bagi efisiensi estimator [4]. Salah satu </w:t>
      </w:r>
      <w:proofErr w:type="gramStart"/>
      <w:r w:rsidRPr="00707C5E">
        <w:t>cara</w:t>
      </w:r>
      <w:proofErr w:type="gramEnd"/>
      <w:r w:rsidRPr="00707C5E">
        <w:t xml:space="preserve"> untuk mendeteksi adanya heteroskedastisitas adalah menggunakan uji </w:t>
      </w:r>
      <w:r w:rsidRPr="00707C5E">
        <w:rPr>
          <w:i/>
        </w:rPr>
        <w:t>glejser</w:t>
      </w:r>
      <w:r w:rsidRPr="00707C5E">
        <w:t xml:space="preserve">. Uji </w:t>
      </w:r>
      <w:r w:rsidRPr="00707C5E">
        <w:rPr>
          <w:i/>
        </w:rPr>
        <w:t xml:space="preserve">glejser </w:t>
      </w:r>
      <w:r w:rsidRPr="00707C5E">
        <w:t xml:space="preserve">dilakukan dengan meregresikan absolut dariresidual dengan variabel prediktornya [3]. Hipotesis yang digunakan untuk uji </w:t>
      </w:r>
      <w:r w:rsidRPr="00707C5E">
        <w:rPr>
          <w:i/>
        </w:rPr>
        <w:t xml:space="preserve">glejser </w:t>
      </w:r>
      <w:r w:rsidRPr="00707C5E">
        <w:t>adalah sebagaiberikut.</w:t>
      </w:r>
    </w:p>
    <w:p w:rsidR="00707C5E" w:rsidRPr="00707C5E" w:rsidRDefault="005B277A" w:rsidP="00707C5E">
      <w:pPr>
        <w:jc w:val="both"/>
        <w:rPr>
          <w:sz w:val="20"/>
          <w:szCs w:val="20"/>
          <w:lang w:val="id-ID"/>
        </w:rPr>
      </w:pPr>
      <m:oMath>
        <m:sSub>
          <m:sSubPr>
            <m:ctrlPr>
              <w:rPr>
                <w:rFonts w:ascii="Cambria Math" w:hAnsi="Cambria Math"/>
                <w:i/>
                <w:sz w:val="20"/>
                <w:szCs w:val="20"/>
                <w:lang w:val="id-ID"/>
              </w:rPr>
            </m:ctrlPr>
          </m:sSubPr>
          <m:e>
            <m:r>
              <w:rPr>
                <w:rFonts w:ascii="Cambria Math" w:hAnsi="Cambria Math"/>
                <w:sz w:val="20"/>
                <w:szCs w:val="20"/>
                <w:lang w:val="id-ID"/>
              </w:rPr>
              <m:t>H</m:t>
            </m:r>
          </m:e>
          <m:sub>
            <m:r>
              <w:rPr>
                <w:rFonts w:ascii="Cambria Math"/>
                <w:sz w:val="20"/>
                <w:szCs w:val="20"/>
                <w:lang w:val="id-ID"/>
              </w:rPr>
              <m:t>0</m:t>
            </m:r>
          </m:sub>
        </m:sSub>
        <m:r>
          <w:rPr>
            <w:rFonts w:ascii="Cambria Math"/>
            <w:sz w:val="20"/>
            <w:szCs w:val="20"/>
            <w:lang w:val="id-ID"/>
          </w:rPr>
          <m:t xml:space="preserve"> : </m:t>
        </m:r>
        <m:sSubSup>
          <m:sSubSupPr>
            <m:ctrlPr>
              <w:rPr>
                <w:rFonts w:ascii="Cambria Math" w:hAnsi="Cambria Math"/>
                <w:i/>
                <w:sz w:val="20"/>
                <w:szCs w:val="20"/>
                <w:lang w:val="id-ID"/>
              </w:rPr>
            </m:ctrlPr>
          </m:sSubSupPr>
          <m:e>
            <m:r>
              <w:rPr>
                <w:rFonts w:ascii="Cambria Math" w:hAnsi="Cambria Math"/>
                <w:sz w:val="20"/>
                <w:szCs w:val="20"/>
                <w:lang w:val="id-ID"/>
              </w:rPr>
              <m:t>σ</m:t>
            </m:r>
          </m:e>
          <m:sub>
            <m:r>
              <w:rPr>
                <w:rFonts w:ascii="Cambria Math"/>
                <w:sz w:val="20"/>
                <w:szCs w:val="20"/>
                <w:lang w:val="id-ID"/>
              </w:rPr>
              <m:t>1</m:t>
            </m:r>
          </m:sub>
          <m:sup>
            <m:r>
              <w:rPr>
                <w:rFonts w:ascii="Cambria Math"/>
                <w:sz w:val="20"/>
                <w:szCs w:val="20"/>
                <w:lang w:val="id-ID"/>
              </w:rPr>
              <m:t>2</m:t>
            </m:r>
          </m:sup>
        </m:sSubSup>
        <m:r>
          <w:rPr>
            <w:rFonts w:ascii="Cambria Math"/>
            <w:sz w:val="20"/>
            <w:szCs w:val="20"/>
            <w:lang w:val="id-ID"/>
          </w:rPr>
          <m:t>=</m:t>
        </m:r>
        <m:sSubSup>
          <m:sSubSupPr>
            <m:ctrlPr>
              <w:rPr>
                <w:rFonts w:ascii="Cambria Math" w:hAnsi="Cambria Math"/>
                <w:i/>
                <w:sz w:val="20"/>
                <w:szCs w:val="20"/>
                <w:lang w:val="id-ID"/>
              </w:rPr>
            </m:ctrlPr>
          </m:sSubSupPr>
          <m:e>
            <m:r>
              <w:rPr>
                <w:rFonts w:ascii="Cambria Math" w:hAnsi="Cambria Math"/>
                <w:sz w:val="20"/>
                <w:szCs w:val="20"/>
                <w:lang w:val="id-ID"/>
              </w:rPr>
              <m:t>σ</m:t>
            </m:r>
          </m:e>
          <m:sub>
            <m:r>
              <w:rPr>
                <w:rFonts w:ascii="Cambria Math"/>
                <w:sz w:val="20"/>
                <w:szCs w:val="20"/>
                <w:lang w:val="id-ID"/>
              </w:rPr>
              <m:t>2</m:t>
            </m:r>
          </m:sub>
          <m:sup>
            <m:r>
              <w:rPr>
                <w:rFonts w:ascii="Cambria Math"/>
                <w:sz w:val="20"/>
                <w:szCs w:val="20"/>
                <w:lang w:val="id-ID"/>
              </w:rPr>
              <m:t>2</m:t>
            </m:r>
          </m:sup>
        </m:sSubSup>
        <m:r>
          <w:rPr>
            <w:rFonts w:ascii="Cambria Math"/>
            <w:sz w:val="20"/>
            <w:szCs w:val="20"/>
            <w:lang w:val="id-ID"/>
          </w:rPr>
          <m:t>=</m:t>
        </m:r>
        <m:r>
          <w:rPr>
            <w:rFonts w:ascii="Cambria Math" w:hAnsi="Cambria Math"/>
            <w:sz w:val="20"/>
            <w:szCs w:val="20"/>
            <w:lang w:val="id-ID"/>
          </w:rPr>
          <m:t>…</m:t>
        </m:r>
        <m:r>
          <w:rPr>
            <w:rFonts w:ascii="Cambria Math"/>
            <w:sz w:val="20"/>
            <w:szCs w:val="20"/>
            <w:lang w:val="id-ID"/>
          </w:rPr>
          <m:t>=</m:t>
        </m:r>
        <m:sSubSup>
          <m:sSubSupPr>
            <m:ctrlPr>
              <w:rPr>
                <w:rFonts w:ascii="Cambria Math" w:hAnsi="Cambria Math"/>
                <w:i/>
                <w:sz w:val="20"/>
                <w:szCs w:val="20"/>
                <w:lang w:val="id-ID"/>
              </w:rPr>
            </m:ctrlPr>
          </m:sSubSupPr>
          <m:e>
            <m:r>
              <w:rPr>
                <w:rFonts w:ascii="Cambria Math" w:hAnsi="Cambria Math"/>
                <w:sz w:val="20"/>
                <w:szCs w:val="20"/>
                <w:lang w:val="id-ID"/>
              </w:rPr>
              <m:t>σ</m:t>
            </m:r>
          </m:e>
          <m:sub>
            <m:r>
              <w:rPr>
                <w:rFonts w:ascii="Cambria Math" w:hAnsi="Cambria Math"/>
                <w:sz w:val="20"/>
                <w:szCs w:val="20"/>
                <w:lang w:val="id-ID"/>
              </w:rPr>
              <m:t>n</m:t>
            </m:r>
          </m:sub>
          <m:sup>
            <m:r>
              <w:rPr>
                <w:rFonts w:ascii="Cambria Math"/>
                <w:sz w:val="20"/>
                <w:szCs w:val="20"/>
                <w:lang w:val="id-ID"/>
              </w:rPr>
              <m:t>2</m:t>
            </m:r>
          </m:sup>
        </m:sSubSup>
        <m:r>
          <w:rPr>
            <w:rFonts w:ascii="Cambria Math"/>
            <w:sz w:val="20"/>
            <w:szCs w:val="20"/>
            <w:lang w:val="id-ID"/>
          </w:rPr>
          <m:t>=0</m:t>
        </m:r>
      </m:oMath>
      <w:r w:rsidR="00707C5E" w:rsidRPr="00707C5E">
        <w:rPr>
          <w:sz w:val="20"/>
          <w:szCs w:val="20"/>
          <w:lang w:val="id-ID"/>
        </w:rPr>
        <w:tab/>
      </w:r>
    </w:p>
    <w:p w:rsidR="00707C5E" w:rsidRPr="00707C5E" w:rsidRDefault="005B277A" w:rsidP="00707C5E">
      <w:pPr>
        <w:rPr>
          <w:sz w:val="20"/>
          <w:szCs w:val="20"/>
          <w:lang w:val="id-ID"/>
        </w:rPr>
      </w:pPr>
      <m:oMathPara>
        <m:oMathParaPr>
          <m:jc m:val="left"/>
        </m:oMathParaPr>
        <m:oMath>
          <m:sSub>
            <m:sSubPr>
              <m:ctrlPr>
                <w:rPr>
                  <w:rFonts w:ascii="Cambria Math" w:hAnsi="Cambria Math"/>
                  <w:i/>
                  <w:sz w:val="18"/>
                  <w:szCs w:val="20"/>
                  <w:lang w:val="id-ID"/>
                </w:rPr>
              </m:ctrlPr>
            </m:sSubPr>
            <m:e>
              <m:r>
                <w:rPr>
                  <w:rFonts w:ascii="Cambria Math" w:hAnsi="Cambria Math"/>
                  <w:sz w:val="18"/>
                  <w:szCs w:val="20"/>
                  <w:lang w:val="id-ID"/>
                </w:rPr>
                <m:t>H</m:t>
              </m:r>
            </m:e>
            <m:sub>
              <m:r>
                <w:rPr>
                  <w:rFonts w:ascii="Cambria Math"/>
                  <w:sz w:val="18"/>
                  <w:szCs w:val="20"/>
                  <w:lang w:val="id-ID"/>
                </w:rPr>
                <m:t>1</m:t>
              </m:r>
            </m:sub>
          </m:sSub>
          <m:r>
            <w:rPr>
              <w:rFonts w:ascii="Cambria Math"/>
              <w:sz w:val="18"/>
              <w:szCs w:val="20"/>
              <w:lang w:val="id-ID"/>
            </w:rPr>
            <m:t xml:space="preserve"> :</m:t>
          </m:r>
          <m:r>
            <w:rPr>
              <w:rFonts w:ascii="Cambria Math" w:hAnsi="Cambria Math"/>
              <w:sz w:val="18"/>
              <w:szCs w:val="20"/>
              <w:lang w:val="id-ID"/>
            </w:rPr>
            <m:t>minimal</m:t>
          </m:r>
          <m:r>
            <w:rPr>
              <w:rFonts w:ascii="Cambria Math"/>
              <w:sz w:val="18"/>
              <w:szCs w:val="20"/>
              <w:lang w:val="id-ID"/>
            </w:rPr>
            <m:t xml:space="preserve"> </m:t>
          </m:r>
          <m:r>
            <w:rPr>
              <w:rFonts w:ascii="Cambria Math" w:hAnsi="Cambria Math"/>
              <w:sz w:val="18"/>
              <w:szCs w:val="20"/>
              <w:lang w:val="id-ID"/>
            </w:rPr>
            <m:t>ada</m:t>
          </m:r>
          <m:r>
            <w:rPr>
              <w:rFonts w:ascii="Cambria Math"/>
              <w:sz w:val="18"/>
              <w:szCs w:val="20"/>
              <w:lang w:val="id-ID"/>
            </w:rPr>
            <m:t xml:space="preserve"> </m:t>
          </m:r>
          <m:r>
            <w:rPr>
              <w:rFonts w:ascii="Cambria Math" w:hAnsi="Cambria Math"/>
              <w:sz w:val="18"/>
              <w:szCs w:val="20"/>
              <w:lang w:val="id-ID"/>
            </w:rPr>
            <m:t>satu</m:t>
          </m:r>
          <m:r>
            <w:rPr>
              <w:rFonts w:ascii="Cambria Math"/>
              <w:sz w:val="18"/>
              <w:szCs w:val="20"/>
              <w:lang w:val="id-ID"/>
            </w:rPr>
            <m:t xml:space="preserve"> </m:t>
          </m:r>
          <m:sSubSup>
            <m:sSubSupPr>
              <m:ctrlPr>
                <w:rPr>
                  <w:rFonts w:ascii="Cambria Math" w:hAnsi="Cambria Math"/>
                  <w:i/>
                  <w:sz w:val="18"/>
                  <w:szCs w:val="20"/>
                  <w:lang w:val="id-ID"/>
                </w:rPr>
              </m:ctrlPr>
            </m:sSubSupPr>
            <m:e>
              <m:r>
                <w:rPr>
                  <w:rFonts w:ascii="Cambria Math" w:hAnsi="Cambria Math"/>
                  <w:sz w:val="18"/>
                  <w:szCs w:val="20"/>
                  <w:lang w:val="id-ID"/>
                </w:rPr>
                <m:t>σ</m:t>
              </m:r>
            </m:e>
            <m:sub>
              <m:r>
                <w:rPr>
                  <w:rFonts w:ascii="Cambria Math" w:hAnsi="Cambria Math"/>
                  <w:sz w:val="18"/>
                  <w:szCs w:val="20"/>
                  <w:lang w:val="id-ID"/>
                </w:rPr>
                <m:t>i</m:t>
              </m:r>
            </m:sub>
            <m:sup>
              <m:r>
                <w:rPr>
                  <w:rFonts w:ascii="Cambria Math"/>
                  <w:sz w:val="18"/>
                  <w:szCs w:val="20"/>
                  <w:lang w:val="id-ID"/>
                </w:rPr>
                <m:t>2</m:t>
              </m:r>
            </m:sup>
          </m:sSubSup>
          <m:r>
            <w:rPr>
              <w:rFonts w:ascii="Cambria Math" w:hAnsi="Cambria Math"/>
              <w:sz w:val="18"/>
              <w:szCs w:val="20"/>
              <w:lang w:val="id-ID"/>
            </w:rPr>
            <m:t>≠</m:t>
          </m:r>
          <m:sSup>
            <m:sSupPr>
              <m:ctrlPr>
                <w:rPr>
                  <w:rFonts w:ascii="Cambria Math" w:hAnsi="Cambria Math"/>
                  <w:i/>
                  <w:sz w:val="18"/>
                  <w:szCs w:val="20"/>
                  <w:lang w:val="id-ID"/>
                </w:rPr>
              </m:ctrlPr>
            </m:sSupPr>
            <m:e>
              <m:r>
                <w:rPr>
                  <w:rFonts w:ascii="Cambria Math" w:hAnsi="Cambria Math"/>
                  <w:sz w:val="18"/>
                  <w:szCs w:val="20"/>
                  <w:lang w:val="id-ID"/>
                </w:rPr>
                <m:t>σ</m:t>
              </m:r>
            </m:e>
            <m:sup>
              <m:r>
                <w:rPr>
                  <w:rFonts w:ascii="Cambria Math"/>
                  <w:sz w:val="18"/>
                  <w:szCs w:val="20"/>
                  <w:lang w:val="id-ID"/>
                </w:rPr>
                <m:t>2</m:t>
              </m:r>
            </m:sup>
          </m:sSup>
          <m:r>
            <w:rPr>
              <w:rFonts w:ascii="Cambria Math"/>
              <w:sz w:val="18"/>
              <w:szCs w:val="20"/>
              <w:lang w:val="id-ID"/>
            </w:rPr>
            <m:t xml:space="preserve"> , </m:t>
          </m:r>
          <m:r>
            <w:rPr>
              <w:rFonts w:ascii="Cambria Math" w:hAnsi="Cambria Math"/>
              <w:sz w:val="18"/>
              <w:szCs w:val="20"/>
              <w:lang w:val="id-ID"/>
            </w:rPr>
            <m:t>i</m:t>
          </m:r>
          <m:r>
            <w:rPr>
              <w:rFonts w:ascii="Cambria Math"/>
              <w:sz w:val="18"/>
              <w:szCs w:val="20"/>
              <w:lang w:val="id-ID"/>
            </w:rPr>
            <m:t>=1,2,</m:t>
          </m:r>
          <m:r>
            <w:rPr>
              <w:rFonts w:ascii="Cambria Math" w:hAnsi="Cambria Math"/>
              <w:sz w:val="18"/>
              <w:szCs w:val="20"/>
              <w:lang w:val="id-ID"/>
            </w:rPr>
            <m:t>…</m:t>
          </m:r>
          <m:r>
            <w:rPr>
              <w:rFonts w:ascii="Cambria Math"/>
              <w:sz w:val="18"/>
              <w:szCs w:val="20"/>
              <w:lang w:val="id-ID"/>
            </w:rPr>
            <m:t>,</m:t>
          </m:r>
          <m:r>
            <w:rPr>
              <w:rFonts w:ascii="Cambria Math" w:hAnsi="Cambria Math"/>
              <w:sz w:val="18"/>
              <w:szCs w:val="20"/>
              <w:lang w:val="id-ID"/>
            </w:rPr>
            <m:t>n</m:t>
          </m:r>
          <m:r>
            <w:rPr>
              <w:rFonts w:ascii="Cambria Math"/>
              <w:sz w:val="18"/>
              <w:szCs w:val="20"/>
              <w:lang w:val="id-ID"/>
            </w:rPr>
            <m:t xml:space="preserve"> </m:t>
          </m:r>
        </m:oMath>
      </m:oMathPara>
    </w:p>
    <w:p w:rsidR="00707C5E" w:rsidRDefault="00707C5E" w:rsidP="00707C5E">
      <w:pPr>
        <w:contextualSpacing/>
        <w:jc w:val="both"/>
        <w:rPr>
          <w:sz w:val="20"/>
          <w:szCs w:val="20"/>
          <w:lang w:val="id-ID"/>
        </w:rPr>
      </w:pPr>
      <w:r w:rsidRPr="00707C5E">
        <w:rPr>
          <w:sz w:val="20"/>
          <w:szCs w:val="20"/>
          <w:lang w:val="id-ID"/>
        </w:rPr>
        <w:t xml:space="preserve">Statistik uji untuk Uji </w:t>
      </w:r>
      <w:r w:rsidRPr="00707C5E">
        <w:rPr>
          <w:i/>
          <w:sz w:val="20"/>
          <w:szCs w:val="20"/>
          <w:lang w:val="id-ID"/>
        </w:rPr>
        <w:t>Glejser</w:t>
      </w:r>
      <w:r w:rsidRPr="00707C5E">
        <w:rPr>
          <w:sz w:val="20"/>
          <w:szCs w:val="20"/>
          <w:lang w:val="id-ID"/>
        </w:rPr>
        <w:t xml:space="preserve"> adalah sebagai berikut.</w:t>
      </w:r>
    </w:p>
    <w:p w:rsidR="005B277A" w:rsidRPr="00707C5E" w:rsidRDefault="005B277A" w:rsidP="005B277A">
      <w:pPr>
        <w:tabs>
          <w:tab w:val="right" w:pos="4590"/>
        </w:tabs>
        <w:contextualSpacing/>
        <w:jc w:val="both"/>
        <w:rPr>
          <w:sz w:val="20"/>
          <w:szCs w:val="20"/>
        </w:rPr>
      </w:pPr>
      <m:oMath>
        <m:sSub>
          <m:sSubPr>
            <m:ctrlPr>
              <w:rPr>
                <w:rFonts w:ascii="Cambria Math" w:hAnsi="Cambria Math"/>
                <w:i/>
                <w:sz w:val="20"/>
                <w:szCs w:val="20"/>
                <w:lang w:val="id-ID"/>
              </w:rPr>
            </m:ctrlPr>
          </m:sSubPr>
          <m:e>
            <m:r>
              <w:rPr>
                <w:rFonts w:ascii="Cambria Math" w:hAnsi="Cambria Math"/>
                <w:sz w:val="20"/>
                <w:szCs w:val="20"/>
                <w:lang w:val="id-ID"/>
              </w:rPr>
              <m:t>F</m:t>
            </m:r>
          </m:e>
          <m:sub>
            <m:r>
              <w:rPr>
                <w:rFonts w:hAnsi="Cambria Math"/>
                <w:sz w:val="20"/>
                <w:szCs w:val="20"/>
                <w:lang w:val="id-ID"/>
              </w:rPr>
              <m:t>h</m:t>
            </m:r>
            <m:r>
              <w:rPr>
                <w:rFonts w:ascii="Cambria Math" w:hAnsi="Cambria Math"/>
                <w:sz w:val="20"/>
                <w:szCs w:val="20"/>
                <w:lang w:val="id-ID"/>
              </w:rPr>
              <m:t>itung</m:t>
            </m:r>
          </m:sub>
        </m:sSub>
        <m:r>
          <w:rPr>
            <w:rFonts w:ascii="Cambria Math"/>
            <w:sz w:val="20"/>
            <w:szCs w:val="20"/>
            <w:lang w:val="id-ID"/>
          </w:rPr>
          <m:t xml:space="preserve">  =</m:t>
        </m:r>
        <m:f>
          <m:fPr>
            <m:ctrlPr>
              <w:rPr>
                <w:rFonts w:ascii="Cambria Math" w:hAnsi="Cambria Math"/>
                <w:i/>
                <w:sz w:val="20"/>
                <w:szCs w:val="20"/>
                <w:lang w:val="id-ID"/>
              </w:rPr>
            </m:ctrlPr>
          </m:fPr>
          <m:num>
            <m:d>
              <m:dPr>
                <m:begChr m:val="["/>
                <m:endChr m:val="]"/>
                <m:ctrlPr>
                  <w:rPr>
                    <w:rFonts w:ascii="Cambria Math" w:hAnsi="Cambria Math"/>
                    <w:i/>
                    <w:sz w:val="20"/>
                    <w:szCs w:val="20"/>
                    <w:lang w:val="id-ID"/>
                  </w:rPr>
                </m:ctrlPr>
              </m:dPr>
              <m:e>
                <m:nary>
                  <m:naryPr>
                    <m:chr m:val="∑"/>
                    <m:limLoc m:val="undOvr"/>
                    <m:ctrlPr>
                      <w:rPr>
                        <w:rFonts w:ascii="Cambria Math" w:hAnsi="Cambria Math"/>
                        <w:i/>
                        <w:sz w:val="20"/>
                        <w:szCs w:val="20"/>
                        <w:lang w:val="id-ID"/>
                      </w:rPr>
                    </m:ctrlPr>
                  </m:naryPr>
                  <m:sub>
                    <m:r>
                      <w:rPr>
                        <w:rFonts w:ascii="Cambria Math" w:hAnsi="Cambria Math"/>
                        <w:sz w:val="20"/>
                        <w:szCs w:val="20"/>
                        <w:lang w:val="id-ID"/>
                      </w:rPr>
                      <m:t>i</m:t>
                    </m:r>
                    <m:r>
                      <w:rPr>
                        <w:rFonts w:ascii="Cambria Math"/>
                        <w:sz w:val="20"/>
                        <w:szCs w:val="20"/>
                        <w:lang w:val="id-ID"/>
                      </w:rPr>
                      <m:t>=1</m:t>
                    </m:r>
                  </m:sub>
                  <m:sup>
                    <m:r>
                      <w:rPr>
                        <w:rFonts w:ascii="Cambria Math" w:hAnsi="Cambria Math"/>
                        <w:sz w:val="20"/>
                        <w:szCs w:val="20"/>
                        <w:lang w:val="id-ID"/>
                      </w:rPr>
                      <m:t>n</m:t>
                    </m:r>
                  </m:sup>
                  <m:e>
                    <m:sSup>
                      <m:sSupPr>
                        <m:ctrlPr>
                          <w:rPr>
                            <w:rFonts w:ascii="Cambria Math" w:hAnsi="Cambria Math"/>
                            <w:i/>
                            <w:sz w:val="20"/>
                            <w:szCs w:val="20"/>
                            <w:lang w:val="id-ID"/>
                          </w:rPr>
                        </m:ctrlPr>
                      </m:sSupPr>
                      <m:e>
                        <m:d>
                          <m:dPr>
                            <m:ctrlPr>
                              <w:rPr>
                                <w:rFonts w:ascii="Cambria Math" w:hAnsi="Cambria Math"/>
                                <w:i/>
                                <w:sz w:val="20"/>
                                <w:szCs w:val="20"/>
                                <w:lang w:val="id-ID"/>
                              </w:rPr>
                            </m:ctrlPr>
                          </m:dPr>
                          <m:e>
                            <m:d>
                              <m:dPr>
                                <m:begChr m:val="|"/>
                                <m:endChr m:val="|"/>
                                <m:ctrlPr>
                                  <w:rPr>
                                    <w:rFonts w:ascii="Cambria Math" w:hAnsi="Cambria Math"/>
                                    <w:i/>
                                    <w:sz w:val="20"/>
                                    <w:szCs w:val="20"/>
                                    <w:lang w:val="id-ID"/>
                                  </w:rPr>
                                </m:ctrlPr>
                              </m:dPr>
                              <m:e>
                                <m:sSub>
                                  <m:sSubPr>
                                    <m:ctrlPr>
                                      <w:rPr>
                                        <w:rFonts w:ascii="Cambria Math" w:hAnsi="Cambria Math"/>
                                        <w:i/>
                                        <w:sz w:val="20"/>
                                        <w:szCs w:val="20"/>
                                        <w:lang w:val="id-ID"/>
                                      </w:rPr>
                                    </m:ctrlPr>
                                  </m:sSubPr>
                                  <m:e>
                                    <m:acc>
                                      <m:accPr>
                                        <m:ctrlPr>
                                          <w:rPr>
                                            <w:rFonts w:ascii="Cambria Math" w:hAnsi="Cambria Math"/>
                                            <w:i/>
                                            <w:sz w:val="20"/>
                                            <w:szCs w:val="20"/>
                                            <w:lang w:val="id-ID"/>
                                          </w:rPr>
                                        </m:ctrlPr>
                                      </m:accPr>
                                      <m:e>
                                        <m:r>
                                          <w:rPr>
                                            <w:rFonts w:ascii="Cambria Math" w:hAnsi="Cambria Math"/>
                                            <w:sz w:val="20"/>
                                            <w:szCs w:val="20"/>
                                            <w:lang w:val="id-ID"/>
                                          </w:rPr>
                                          <m:t>e</m:t>
                                        </m:r>
                                      </m:e>
                                    </m:acc>
                                  </m:e>
                                  <m:sub>
                                    <m:r>
                                      <w:rPr>
                                        <w:rFonts w:ascii="Cambria Math" w:hAnsi="Cambria Math"/>
                                        <w:sz w:val="20"/>
                                        <w:szCs w:val="20"/>
                                        <w:lang w:val="id-ID"/>
                                      </w:rPr>
                                      <m:t>i</m:t>
                                    </m:r>
                                  </m:sub>
                                </m:sSub>
                              </m:e>
                            </m:d>
                            <m:r>
                              <w:rPr>
                                <w:rFonts w:ascii="Cambria Math" w:hAnsi="Cambria Math"/>
                                <w:sz w:val="20"/>
                                <w:szCs w:val="20"/>
                                <w:lang w:val="id-ID"/>
                              </w:rPr>
                              <m:t>-</m:t>
                            </m:r>
                            <m:d>
                              <m:dPr>
                                <m:begChr m:val="|"/>
                                <m:endChr m:val="|"/>
                                <m:ctrlPr>
                                  <w:rPr>
                                    <w:rFonts w:ascii="Cambria Math" w:hAnsi="Cambria Math"/>
                                    <w:i/>
                                    <w:sz w:val="20"/>
                                    <w:szCs w:val="20"/>
                                    <w:lang w:val="id-ID"/>
                                  </w:rPr>
                                </m:ctrlPr>
                              </m:dPr>
                              <m:e>
                                <m:sSub>
                                  <m:sSubPr>
                                    <m:ctrlPr>
                                      <w:rPr>
                                        <w:rFonts w:ascii="Cambria Math" w:hAnsi="Cambria Math"/>
                                        <w:i/>
                                        <w:sz w:val="20"/>
                                        <w:szCs w:val="20"/>
                                        <w:lang w:val="id-ID"/>
                                      </w:rPr>
                                    </m:ctrlPr>
                                  </m:sSubPr>
                                  <m:e>
                                    <m:acc>
                                      <m:accPr>
                                        <m:chr m:val="̅"/>
                                        <m:ctrlPr>
                                          <w:rPr>
                                            <w:rFonts w:ascii="Cambria Math" w:hAnsi="Cambria Math"/>
                                            <w:i/>
                                            <w:sz w:val="20"/>
                                            <w:szCs w:val="20"/>
                                            <w:lang w:val="id-ID"/>
                                          </w:rPr>
                                        </m:ctrlPr>
                                      </m:accPr>
                                      <m:e>
                                        <m:r>
                                          <w:rPr>
                                            <w:rFonts w:ascii="Cambria Math" w:hAnsi="Cambria Math"/>
                                            <w:sz w:val="20"/>
                                            <w:szCs w:val="20"/>
                                            <w:lang w:val="id-ID"/>
                                          </w:rPr>
                                          <m:t>e</m:t>
                                        </m:r>
                                      </m:e>
                                    </m:acc>
                                  </m:e>
                                  <m:sub>
                                    <m:r>
                                      <w:rPr>
                                        <w:rFonts w:ascii="Cambria Math" w:hAnsi="Cambria Math"/>
                                        <w:sz w:val="20"/>
                                        <w:szCs w:val="20"/>
                                        <w:lang w:val="id-ID"/>
                                      </w:rPr>
                                      <m:t>i</m:t>
                                    </m:r>
                                  </m:sub>
                                </m:sSub>
                              </m:e>
                            </m:d>
                          </m:e>
                        </m:d>
                      </m:e>
                      <m:sup>
                        <m:r>
                          <w:rPr>
                            <w:rFonts w:ascii="Cambria Math"/>
                            <w:sz w:val="20"/>
                            <w:szCs w:val="20"/>
                            <w:lang w:val="id-ID"/>
                          </w:rPr>
                          <m:t>2</m:t>
                        </m:r>
                      </m:sup>
                    </m:sSup>
                  </m:e>
                </m:nary>
              </m:e>
            </m:d>
            <m:r>
              <w:rPr>
                <w:rFonts w:ascii="Cambria Math"/>
                <w:sz w:val="20"/>
                <w:szCs w:val="20"/>
                <w:lang w:val="id-ID"/>
              </w:rPr>
              <m:t>/((</m:t>
            </m:r>
            <m:r>
              <w:rPr>
                <w:rFonts w:ascii="Cambria Math" w:hAnsi="Cambria Math"/>
                <w:sz w:val="20"/>
                <w:szCs w:val="20"/>
                <w:lang w:val="id-ID"/>
              </w:rPr>
              <m:t>q</m:t>
            </m:r>
            <m:r>
              <w:rPr>
                <w:rFonts w:ascii="Cambria Math"/>
                <w:sz w:val="20"/>
                <w:szCs w:val="20"/>
                <w:lang w:val="id-ID"/>
              </w:rPr>
              <m:t>+</m:t>
            </m:r>
            <m:r>
              <w:rPr>
                <w:rFonts w:ascii="Cambria Math" w:hAnsi="Cambria Math"/>
                <w:sz w:val="20"/>
                <w:szCs w:val="20"/>
                <w:lang w:val="id-ID"/>
              </w:rPr>
              <m:t>p</m:t>
            </m:r>
            <m:r>
              <w:rPr>
                <w:rFonts w:ascii="Cambria Math"/>
                <w:sz w:val="20"/>
                <w:szCs w:val="20"/>
                <w:lang w:val="id-ID"/>
              </w:rPr>
              <m:t>+</m:t>
            </m:r>
            <m:r>
              <w:rPr>
                <w:rFonts w:ascii="Cambria Math" w:hAnsi="Cambria Math"/>
                <w:sz w:val="20"/>
                <w:szCs w:val="20"/>
                <w:lang w:val="id-ID"/>
              </w:rPr>
              <m:t>r</m:t>
            </m:r>
            <m:r>
              <w:rPr>
                <w:rFonts w:ascii="Cambria Math"/>
                <w:sz w:val="20"/>
                <w:szCs w:val="20"/>
                <w:lang w:val="id-ID"/>
              </w:rPr>
              <m:t>)</m:t>
            </m:r>
            <m:r>
              <w:rPr>
                <w:rFonts w:ascii="Cambria Math" w:hAnsi="Cambria Math"/>
                <w:sz w:val="20"/>
                <w:szCs w:val="20"/>
                <w:lang w:val="id-ID"/>
              </w:rPr>
              <m:t>-</m:t>
            </m:r>
            <m:r>
              <w:rPr>
                <w:rFonts w:ascii="Cambria Math"/>
                <w:sz w:val="20"/>
                <w:szCs w:val="20"/>
                <w:lang w:val="id-ID"/>
              </w:rPr>
              <m:t>1)</m:t>
            </m:r>
          </m:num>
          <m:den>
            <m:d>
              <m:dPr>
                <m:begChr m:val="["/>
                <m:endChr m:val="]"/>
                <m:ctrlPr>
                  <w:rPr>
                    <w:rFonts w:ascii="Cambria Math" w:hAnsi="Cambria Math"/>
                    <w:i/>
                    <w:sz w:val="20"/>
                    <w:szCs w:val="20"/>
                    <w:lang w:val="id-ID"/>
                  </w:rPr>
                </m:ctrlPr>
              </m:dPr>
              <m:e>
                <m:nary>
                  <m:naryPr>
                    <m:chr m:val="∑"/>
                    <m:limLoc m:val="undOvr"/>
                    <m:ctrlPr>
                      <w:rPr>
                        <w:rFonts w:ascii="Cambria Math" w:hAnsi="Cambria Math"/>
                        <w:i/>
                        <w:sz w:val="20"/>
                        <w:szCs w:val="20"/>
                        <w:lang w:val="id-ID"/>
                      </w:rPr>
                    </m:ctrlPr>
                  </m:naryPr>
                  <m:sub>
                    <m:r>
                      <w:rPr>
                        <w:rFonts w:ascii="Cambria Math" w:hAnsi="Cambria Math"/>
                        <w:sz w:val="20"/>
                        <w:szCs w:val="20"/>
                        <w:lang w:val="id-ID"/>
                      </w:rPr>
                      <m:t>i</m:t>
                    </m:r>
                    <m:r>
                      <w:rPr>
                        <w:rFonts w:ascii="Cambria Math"/>
                        <w:sz w:val="20"/>
                        <w:szCs w:val="20"/>
                        <w:lang w:val="id-ID"/>
                      </w:rPr>
                      <m:t>=1</m:t>
                    </m:r>
                  </m:sub>
                  <m:sup>
                    <m:r>
                      <w:rPr>
                        <w:rFonts w:ascii="Cambria Math" w:hAnsi="Cambria Math"/>
                        <w:sz w:val="20"/>
                        <w:szCs w:val="20"/>
                        <w:lang w:val="id-ID"/>
                      </w:rPr>
                      <m:t>n</m:t>
                    </m:r>
                  </m:sup>
                  <m:e>
                    <m:sSup>
                      <m:sSupPr>
                        <m:ctrlPr>
                          <w:rPr>
                            <w:rFonts w:ascii="Cambria Math" w:hAnsi="Cambria Math"/>
                            <w:i/>
                            <w:sz w:val="20"/>
                            <w:szCs w:val="20"/>
                            <w:lang w:val="id-ID"/>
                          </w:rPr>
                        </m:ctrlPr>
                      </m:sSupPr>
                      <m:e>
                        <m:d>
                          <m:dPr>
                            <m:ctrlPr>
                              <w:rPr>
                                <w:rFonts w:ascii="Cambria Math" w:hAnsi="Cambria Math"/>
                                <w:i/>
                                <w:sz w:val="20"/>
                                <w:szCs w:val="20"/>
                                <w:lang w:val="id-ID"/>
                              </w:rPr>
                            </m:ctrlPr>
                          </m:dPr>
                          <m:e>
                            <m:d>
                              <m:dPr>
                                <m:begChr m:val="|"/>
                                <m:endChr m:val="|"/>
                                <m:ctrlPr>
                                  <w:rPr>
                                    <w:rFonts w:ascii="Cambria Math" w:hAnsi="Cambria Math"/>
                                    <w:i/>
                                    <w:sz w:val="20"/>
                                    <w:szCs w:val="20"/>
                                    <w:lang w:val="id-ID"/>
                                  </w:rPr>
                                </m:ctrlPr>
                              </m:dPr>
                              <m:e>
                                <m:sSub>
                                  <m:sSubPr>
                                    <m:ctrlPr>
                                      <w:rPr>
                                        <w:rFonts w:ascii="Cambria Math" w:hAnsi="Cambria Math"/>
                                        <w:i/>
                                        <w:sz w:val="20"/>
                                        <w:szCs w:val="20"/>
                                        <w:lang w:val="id-ID"/>
                                      </w:rPr>
                                    </m:ctrlPr>
                                  </m:sSubPr>
                                  <m:e>
                                    <m:r>
                                      <w:rPr>
                                        <w:rFonts w:ascii="Cambria Math" w:hAnsi="Cambria Math"/>
                                        <w:sz w:val="20"/>
                                        <w:szCs w:val="20"/>
                                        <w:lang w:val="id-ID"/>
                                      </w:rPr>
                                      <m:t>e</m:t>
                                    </m:r>
                                  </m:e>
                                  <m:sub>
                                    <m:r>
                                      <w:rPr>
                                        <w:rFonts w:ascii="Cambria Math" w:hAnsi="Cambria Math"/>
                                        <w:sz w:val="20"/>
                                        <w:szCs w:val="20"/>
                                        <w:lang w:val="id-ID"/>
                                      </w:rPr>
                                      <m:t>i</m:t>
                                    </m:r>
                                  </m:sub>
                                </m:sSub>
                              </m:e>
                            </m:d>
                            <m:r>
                              <w:rPr>
                                <w:rFonts w:ascii="Cambria Math" w:hAnsi="Cambria Math"/>
                                <w:sz w:val="20"/>
                                <w:szCs w:val="20"/>
                                <w:lang w:val="id-ID"/>
                              </w:rPr>
                              <m:t>-</m:t>
                            </m:r>
                            <m:d>
                              <m:dPr>
                                <m:begChr m:val="|"/>
                                <m:endChr m:val="|"/>
                                <m:ctrlPr>
                                  <w:rPr>
                                    <w:rFonts w:ascii="Cambria Math" w:hAnsi="Cambria Math"/>
                                    <w:i/>
                                    <w:sz w:val="20"/>
                                    <w:szCs w:val="20"/>
                                    <w:lang w:val="id-ID"/>
                                  </w:rPr>
                                </m:ctrlPr>
                              </m:dPr>
                              <m:e>
                                <m:sSub>
                                  <m:sSubPr>
                                    <m:ctrlPr>
                                      <w:rPr>
                                        <w:rFonts w:ascii="Cambria Math" w:hAnsi="Cambria Math"/>
                                        <w:i/>
                                        <w:sz w:val="20"/>
                                        <w:szCs w:val="20"/>
                                        <w:lang w:val="id-ID"/>
                                      </w:rPr>
                                    </m:ctrlPr>
                                  </m:sSubPr>
                                  <m:e>
                                    <m:acc>
                                      <m:accPr>
                                        <m:ctrlPr>
                                          <w:rPr>
                                            <w:rFonts w:ascii="Cambria Math" w:hAnsi="Cambria Math"/>
                                            <w:i/>
                                            <w:sz w:val="20"/>
                                            <w:szCs w:val="20"/>
                                            <w:lang w:val="id-ID"/>
                                          </w:rPr>
                                        </m:ctrlPr>
                                      </m:accPr>
                                      <m:e>
                                        <m:r>
                                          <w:rPr>
                                            <w:rFonts w:ascii="Cambria Math" w:hAnsi="Cambria Math"/>
                                            <w:sz w:val="20"/>
                                            <w:szCs w:val="20"/>
                                            <w:lang w:val="id-ID"/>
                                          </w:rPr>
                                          <m:t>e</m:t>
                                        </m:r>
                                      </m:e>
                                    </m:acc>
                                  </m:e>
                                  <m:sub>
                                    <m:r>
                                      <w:rPr>
                                        <w:rFonts w:ascii="Cambria Math" w:hAnsi="Cambria Math"/>
                                        <w:sz w:val="20"/>
                                        <w:szCs w:val="20"/>
                                        <w:lang w:val="id-ID"/>
                                      </w:rPr>
                                      <m:t>i</m:t>
                                    </m:r>
                                  </m:sub>
                                </m:sSub>
                              </m:e>
                            </m:d>
                          </m:e>
                        </m:d>
                      </m:e>
                      <m:sup>
                        <m:r>
                          <w:rPr>
                            <w:rFonts w:ascii="Cambria Math"/>
                            <w:sz w:val="20"/>
                            <w:szCs w:val="20"/>
                            <w:lang w:val="id-ID"/>
                          </w:rPr>
                          <m:t>2</m:t>
                        </m:r>
                      </m:sup>
                    </m:sSup>
                  </m:e>
                </m:nary>
              </m:e>
            </m:d>
            <m:r>
              <w:rPr>
                <w:rFonts w:ascii="Cambria Math"/>
                <w:sz w:val="20"/>
                <w:szCs w:val="20"/>
                <w:lang w:val="id-ID"/>
              </w:rPr>
              <m:t>/(</m:t>
            </m:r>
            <m:r>
              <w:rPr>
                <w:rFonts w:ascii="Cambria Math" w:hAnsi="Cambria Math"/>
                <w:sz w:val="20"/>
                <w:szCs w:val="20"/>
                <w:lang w:val="id-ID"/>
              </w:rPr>
              <m:t>n-</m:t>
            </m:r>
            <m:r>
              <w:rPr>
                <w:rFonts w:ascii="Cambria Math"/>
                <w:sz w:val="20"/>
                <w:szCs w:val="20"/>
                <w:lang w:val="id-ID"/>
              </w:rPr>
              <m:t>(</m:t>
            </m:r>
            <m:r>
              <w:rPr>
                <w:rFonts w:ascii="Cambria Math" w:hAnsi="Cambria Math"/>
                <w:sz w:val="20"/>
                <w:szCs w:val="20"/>
                <w:lang w:val="id-ID"/>
              </w:rPr>
              <m:t>q</m:t>
            </m:r>
            <m:r>
              <w:rPr>
                <w:rFonts w:ascii="Cambria Math"/>
                <w:sz w:val="20"/>
                <w:szCs w:val="20"/>
                <w:lang w:val="id-ID"/>
              </w:rPr>
              <m:t>+</m:t>
            </m:r>
            <m:r>
              <w:rPr>
                <w:rFonts w:ascii="Cambria Math" w:hAnsi="Cambria Math"/>
                <w:sz w:val="20"/>
                <w:szCs w:val="20"/>
                <w:lang w:val="id-ID"/>
              </w:rPr>
              <m:t>p</m:t>
            </m:r>
            <m:r>
              <w:rPr>
                <w:rFonts w:ascii="Cambria Math"/>
                <w:sz w:val="20"/>
                <w:szCs w:val="20"/>
                <w:lang w:val="id-ID"/>
              </w:rPr>
              <m:t>+</m:t>
            </m:r>
            <m:r>
              <w:rPr>
                <w:rFonts w:ascii="Cambria Math" w:hAnsi="Cambria Math"/>
                <w:sz w:val="20"/>
                <w:szCs w:val="20"/>
                <w:lang w:val="id-ID"/>
              </w:rPr>
              <m:t>r</m:t>
            </m:r>
            <m:r>
              <w:rPr>
                <w:rFonts w:ascii="Cambria Math"/>
                <w:sz w:val="20"/>
                <w:szCs w:val="20"/>
                <w:lang w:val="id-ID"/>
              </w:rPr>
              <m:t>))</m:t>
            </m:r>
          </m:den>
        </m:f>
      </m:oMath>
      <w:r>
        <w:rPr>
          <w:sz w:val="20"/>
          <w:szCs w:val="20"/>
          <w:lang w:val="id-ID"/>
        </w:rPr>
        <w:tab/>
      </w:r>
      <w:r w:rsidRPr="00707C5E">
        <w:rPr>
          <w:sz w:val="20"/>
          <w:szCs w:val="20"/>
          <w:lang w:val="id-ID"/>
        </w:rPr>
        <w:t>(</w:t>
      </w:r>
      <w:r w:rsidRPr="00707C5E">
        <w:rPr>
          <w:sz w:val="20"/>
          <w:szCs w:val="20"/>
        </w:rPr>
        <w:t>6</w:t>
      </w:r>
      <w:r w:rsidRPr="00707C5E">
        <w:rPr>
          <w:sz w:val="20"/>
          <w:szCs w:val="20"/>
          <w:lang w:val="id-ID"/>
        </w:rPr>
        <w:t>)</w:t>
      </w:r>
    </w:p>
    <w:p w:rsidR="00707C5E" w:rsidRPr="00707C5E" w:rsidRDefault="00707C5E" w:rsidP="00707C5E">
      <w:pPr>
        <w:contextualSpacing/>
        <w:jc w:val="both"/>
        <w:rPr>
          <w:sz w:val="20"/>
          <w:szCs w:val="20"/>
        </w:rPr>
      </w:pPr>
      <w:r w:rsidRPr="00707C5E">
        <w:rPr>
          <w:sz w:val="20"/>
          <w:szCs w:val="20"/>
          <w:lang w:val="id-ID"/>
        </w:rPr>
        <w:t xml:space="preserve">Pengambilan keputusan dari uji </w:t>
      </w:r>
      <w:r w:rsidRPr="00707C5E">
        <w:rPr>
          <w:i/>
          <w:sz w:val="20"/>
          <w:szCs w:val="20"/>
          <w:lang w:val="id-ID"/>
        </w:rPr>
        <w:t>glejser</w:t>
      </w:r>
      <w:r w:rsidRPr="00707C5E">
        <w:rPr>
          <w:sz w:val="20"/>
          <w:szCs w:val="20"/>
          <w:lang w:val="id-ID"/>
        </w:rPr>
        <w:t xml:space="preserve"> adalah tolak H</w:t>
      </w:r>
      <w:r w:rsidRPr="00707C5E">
        <w:rPr>
          <w:sz w:val="20"/>
          <w:szCs w:val="20"/>
          <w:vertAlign w:val="subscript"/>
          <w:lang w:val="id-ID"/>
        </w:rPr>
        <w:t>0</w:t>
      </w:r>
      <w:r w:rsidRPr="00707C5E">
        <w:rPr>
          <w:sz w:val="20"/>
          <w:szCs w:val="20"/>
          <w:lang w:val="id-ID"/>
        </w:rPr>
        <w:t xml:space="preserve"> jika nilai F</w:t>
      </w:r>
      <w:r w:rsidRPr="00707C5E">
        <w:rPr>
          <w:sz w:val="20"/>
          <w:szCs w:val="20"/>
          <w:vertAlign w:val="subscript"/>
          <w:lang w:val="id-ID"/>
        </w:rPr>
        <w:t>hitung</w:t>
      </w:r>
      <w:r w:rsidRPr="00707C5E">
        <w:rPr>
          <w:sz w:val="20"/>
          <w:szCs w:val="20"/>
          <w:lang w:val="id-ID"/>
        </w:rPr>
        <w:t xml:space="preserve"> lebih besar dari </w:t>
      </w:r>
      <m:oMath>
        <m:sSub>
          <m:sSubPr>
            <m:ctrlPr>
              <w:rPr>
                <w:rFonts w:ascii="Cambria Math" w:hAnsi="Cambria Math"/>
                <w:i/>
                <w:sz w:val="20"/>
                <w:szCs w:val="20"/>
                <w:lang w:val="id-ID"/>
              </w:rPr>
            </m:ctrlPr>
          </m:sSubPr>
          <m:e>
            <m:r>
              <w:rPr>
                <w:rFonts w:ascii="Cambria Math" w:hAnsi="Cambria Math"/>
                <w:sz w:val="20"/>
                <w:szCs w:val="20"/>
                <w:lang w:val="id-ID"/>
              </w:rPr>
              <m:t>F</m:t>
            </m:r>
          </m:e>
          <m:sub>
            <m:r>
              <w:rPr>
                <w:rFonts w:ascii="Cambria Math" w:hAnsi="Cambria Math"/>
                <w:sz w:val="20"/>
                <w:szCs w:val="20"/>
                <w:lang w:val="id-ID"/>
              </w:rPr>
              <m:t>tabel</m:t>
            </m:r>
          </m:sub>
        </m:sSub>
        <m:r>
          <w:rPr>
            <w:rFonts w:ascii="Cambria Math"/>
            <w:sz w:val="20"/>
            <w:szCs w:val="20"/>
            <w:lang w:val="id-ID"/>
          </w:rPr>
          <m:t>(</m:t>
        </m:r>
        <m:sSub>
          <m:sSubPr>
            <m:ctrlPr>
              <w:rPr>
                <w:rFonts w:ascii="Cambria Math" w:hAnsi="Cambria Math"/>
                <w:i/>
                <w:sz w:val="20"/>
                <w:szCs w:val="20"/>
                <w:lang w:val="id-ID"/>
              </w:rPr>
            </m:ctrlPr>
          </m:sSubPr>
          <m:e>
            <m:r>
              <w:rPr>
                <w:rFonts w:ascii="Cambria Math" w:hAnsi="Cambria Math"/>
                <w:sz w:val="20"/>
                <w:szCs w:val="20"/>
                <w:lang w:val="id-ID"/>
              </w:rPr>
              <m:t>F</m:t>
            </m:r>
          </m:e>
          <m:sub>
            <m:r>
              <w:rPr>
                <w:rFonts w:ascii="Cambria Math" w:hAnsi="Cambria Math"/>
                <w:sz w:val="20"/>
                <w:szCs w:val="20"/>
                <w:lang w:val="id-ID"/>
              </w:rPr>
              <m:t>α</m:t>
            </m:r>
            <m:r>
              <w:rPr>
                <w:rFonts w:ascii="Cambria Math"/>
                <w:sz w:val="20"/>
                <w:szCs w:val="20"/>
                <w:lang w:val="id-ID"/>
              </w:rPr>
              <m:t>,</m:t>
            </m:r>
            <m:d>
              <m:dPr>
                <m:ctrlPr>
                  <w:rPr>
                    <w:rFonts w:ascii="Cambria Math" w:hAnsi="Cambria Math"/>
                    <w:i/>
                    <w:sz w:val="20"/>
                    <w:szCs w:val="20"/>
                    <w:lang w:val="id-ID"/>
                  </w:rPr>
                </m:ctrlPr>
              </m:dPr>
              <m:e>
                <m:r>
                  <w:rPr>
                    <w:rFonts w:ascii="Cambria Math" w:hAnsi="Cambria Math"/>
                    <w:sz w:val="20"/>
                    <w:szCs w:val="20"/>
                    <w:lang w:val="id-ID"/>
                  </w:rPr>
                  <m:t>q</m:t>
                </m:r>
                <m:r>
                  <w:rPr>
                    <w:rFonts w:ascii="Cambria Math"/>
                    <w:sz w:val="20"/>
                    <w:szCs w:val="20"/>
                    <w:lang w:val="id-ID"/>
                  </w:rPr>
                  <m:t>+</m:t>
                </m:r>
                <m:r>
                  <w:rPr>
                    <w:rFonts w:ascii="Cambria Math" w:hAnsi="Cambria Math"/>
                    <w:sz w:val="20"/>
                    <w:szCs w:val="20"/>
                    <w:lang w:val="id-ID"/>
                  </w:rPr>
                  <m:t>p</m:t>
                </m:r>
                <m:r>
                  <w:rPr>
                    <w:rFonts w:ascii="Cambria Math"/>
                    <w:sz w:val="20"/>
                    <w:szCs w:val="20"/>
                    <w:lang w:val="id-ID"/>
                  </w:rPr>
                  <m:t>+</m:t>
                </m:r>
                <m:r>
                  <w:rPr>
                    <w:rFonts w:ascii="Cambria Math" w:hAnsi="Cambria Math"/>
                    <w:sz w:val="20"/>
                    <w:szCs w:val="20"/>
                    <w:lang w:val="id-ID"/>
                  </w:rPr>
                  <m:t>r</m:t>
                </m:r>
                <m:r>
                  <w:rPr>
                    <w:rFonts w:ascii="Cambria Math"/>
                    <w:sz w:val="20"/>
                    <w:szCs w:val="20"/>
                    <w:lang w:val="id-ID"/>
                  </w:rPr>
                  <m:t>,</m:t>
                </m:r>
                <m:r>
                  <w:rPr>
                    <w:rFonts w:ascii="Cambria Math" w:hAnsi="Cambria Math"/>
                    <w:sz w:val="20"/>
                    <w:szCs w:val="20"/>
                    <w:lang w:val="id-ID"/>
                  </w:rPr>
                  <m:t>n-</m:t>
                </m:r>
                <m:d>
                  <m:dPr>
                    <m:ctrlPr>
                      <w:rPr>
                        <w:rFonts w:ascii="Cambria Math" w:hAnsi="Cambria Math"/>
                        <w:i/>
                        <w:sz w:val="20"/>
                        <w:szCs w:val="20"/>
                        <w:lang w:val="id-ID"/>
                      </w:rPr>
                    </m:ctrlPr>
                  </m:dPr>
                  <m:e>
                    <m:r>
                      <w:rPr>
                        <w:rFonts w:ascii="Cambria Math" w:hAnsi="Cambria Math"/>
                        <w:sz w:val="20"/>
                        <w:szCs w:val="20"/>
                        <w:lang w:val="id-ID"/>
                      </w:rPr>
                      <m:t>q</m:t>
                    </m:r>
                    <m:r>
                      <w:rPr>
                        <w:rFonts w:ascii="Cambria Math"/>
                        <w:sz w:val="20"/>
                        <w:szCs w:val="20"/>
                        <w:lang w:val="id-ID"/>
                      </w:rPr>
                      <m:t>+</m:t>
                    </m:r>
                    <m:r>
                      <w:rPr>
                        <w:rFonts w:ascii="Cambria Math" w:hAnsi="Cambria Math"/>
                        <w:sz w:val="20"/>
                        <w:szCs w:val="20"/>
                        <w:lang w:val="id-ID"/>
                      </w:rPr>
                      <m:t>p</m:t>
                    </m:r>
                    <m:r>
                      <w:rPr>
                        <w:rFonts w:ascii="Cambria Math"/>
                        <w:sz w:val="20"/>
                        <w:szCs w:val="20"/>
                        <w:lang w:val="id-ID"/>
                      </w:rPr>
                      <m:t>+</m:t>
                    </m:r>
                    <m:r>
                      <w:rPr>
                        <w:rFonts w:ascii="Cambria Math" w:hAnsi="Cambria Math"/>
                        <w:sz w:val="20"/>
                        <w:szCs w:val="20"/>
                        <w:lang w:val="id-ID"/>
                      </w:rPr>
                      <m:t>r</m:t>
                    </m:r>
                  </m:e>
                </m:d>
                <m:r>
                  <w:rPr>
                    <w:rFonts w:ascii="Cambria Math" w:hAnsi="Cambria Math"/>
                    <w:sz w:val="20"/>
                    <w:szCs w:val="20"/>
                    <w:lang w:val="id-ID"/>
                  </w:rPr>
                  <m:t>-</m:t>
                </m:r>
                <m:r>
                  <w:rPr>
                    <w:rFonts w:ascii="Cambria Math"/>
                    <w:sz w:val="20"/>
                    <w:szCs w:val="20"/>
                    <w:lang w:val="id-ID"/>
                  </w:rPr>
                  <m:t>1</m:t>
                </m:r>
              </m:e>
            </m:d>
          </m:sub>
        </m:sSub>
        <m:r>
          <w:rPr>
            <w:rFonts w:ascii="Cambria Math"/>
            <w:sz w:val="20"/>
            <w:szCs w:val="20"/>
            <w:lang w:val="id-ID"/>
          </w:rPr>
          <m:t>)</m:t>
        </m:r>
      </m:oMath>
      <w:r w:rsidR="005B277A">
        <w:rPr>
          <w:sz w:val="20"/>
          <w:szCs w:val="20"/>
        </w:rPr>
        <w:t xml:space="preserve"> </w:t>
      </w:r>
      <w:proofErr w:type="gramStart"/>
      <w:r w:rsidRPr="00707C5E">
        <w:rPr>
          <w:sz w:val="20"/>
          <w:szCs w:val="20"/>
        </w:rPr>
        <w:t>yang</w:t>
      </w:r>
      <w:proofErr w:type="gramEnd"/>
      <w:r w:rsidRPr="00707C5E">
        <w:rPr>
          <w:sz w:val="20"/>
          <w:szCs w:val="20"/>
        </w:rPr>
        <w:t xml:space="preserve"> berarti terdapat indikasi adanya kasus heteroskedastisitas.</w:t>
      </w:r>
    </w:p>
    <w:p w:rsidR="00707C5E" w:rsidRPr="00707C5E" w:rsidRDefault="00707C5E" w:rsidP="00707C5E">
      <w:pPr>
        <w:pStyle w:val="Heading5"/>
      </w:pPr>
      <w:r w:rsidRPr="00707C5E">
        <w:t>Uji Asumsi Independen</w:t>
      </w:r>
    </w:p>
    <w:p w:rsidR="00707C5E" w:rsidRDefault="00707C5E" w:rsidP="00707C5E">
      <w:pPr>
        <w:ind w:firstLine="202"/>
        <w:contextualSpacing/>
        <w:jc w:val="both"/>
        <w:rPr>
          <w:sz w:val="20"/>
          <w:szCs w:val="20"/>
        </w:rPr>
      </w:pPr>
      <w:r w:rsidRPr="00707C5E">
        <w:rPr>
          <w:sz w:val="20"/>
          <w:szCs w:val="20"/>
          <w:lang w:val="id-ID"/>
        </w:rPr>
        <w:t xml:space="preserve">Asumsi selanjutnya yang harus dipenuhi adalah tidak terdapat korelasi antar residual atau autokorelasi.Pendeteksian autokorelasi dapat dilakukan dengan membuat plot </w:t>
      </w:r>
      <w:r w:rsidRPr="00707C5E">
        <w:rPr>
          <w:i/>
          <w:sz w:val="20"/>
          <w:szCs w:val="20"/>
          <w:lang w:val="id-ID"/>
        </w:rPr>
        <w:t xml:space="preserve">Autocorrelation Function </w:t>
      </w:r>
      <w:r w:rsidRPr="00707C5E">
        <w:rPr>
          <w:sz w:val="20"/>
          <w:szCs w:val="20"/>
          <w:lang w:val="id-ID"/>
        </w:rPr>
        <w:t xml:space="preserve">(ACF). Berikut ini merupakan </w:t>
      </w:r>
      <w:r w:rsidRPr="00707C5E">
        <w:rPr>
          <w:sz w:val="20"/>
          <w:szCs w:val="20"/>
        </w:rPr>
        <w:t>formula</w:t>
      </w:r>
      <w:r w:rsidRPr="00707C5E">
        <w:rPr>
          <w:sz w:val="20"/>
          <w:szCs w:val="20"/>
          <w:lang w:val="id-ID"/>
        </w:rPr>
        <w:t xml:space="preserve"> untuk menghitung ACF </w:t>
      </w:r>
      <w:r w:rsidRPr="00707C5E">
        <w:rPr>
          <w:sz w:val="20"/>
          <w:szCs w:val="20"/>
        </w:rPr>
        <w:t>[5].</w:t>
      </w:r>
    </w:p>
    <w:p w:rsidR="005B277A" w:rsidRPr="00707C5E" w:rsidRDefault="005B277A" w:rsidP="005B277A">
      <w:pPr>
        <w:tabs>
          <w:tab w:val="right" w:pos="4590"/>
        </w:tabs>
        <w:contextualSpacing/>
        <w:jc w:val="both"/>
        <w:rPr>
          <w:sz w:val="20"/>
          <w:szCs w:val="20"/>
        </w:rPr>
      </w:pPr>
      <m:oMath>
        <m:sSub>
          <m:sSubPr>
            <m:ctrlPr>
              <w:rPr>
                <w:rFonts w:ascii="Cambria Math" w:hAnsi="Cambria Math"/>
                <w:i/>
                <w:sz w:val="20"/>
                <w:szCs w:val="20"/>
                <w:lang w:val="id-ID"/>
              </w:rPr>
            </m:ctrlPr>
          </m:sSubPr>
          <m:e>
            <m:acc>
              <m:accPr>
                <m:ctrlPr>
                  <w:rPr>
                    <w:rFonts w:ascii="Cambria Math" w:hAnsi="Cambria Math"/>
                    <w:i/>
                    <w:sz w:val="20"/>
                    <w:szCs w:val="20"/>
                    <w:lang w:val="id-ID"/>
                  </w:rPr>
                </m:ctrlPr>
              </m:accPr>
              <m:e>
                <m:r>
                  <w:rPr>
                    <w:rFonts w:ascii="Cambria Math" w:hAnsi="Cambria Math"/>
                    <w:sz w:val="20"/>
                    <w:szCs w:val="20"/>
                    <w:lang w:val="id-ID"/>
                  </w:rPr>
                  <m:t>ρ</m:t>
                </m:r>
              </m:e>
            </m:acc>
          </m:e>
          <m:sub>
            <m:r>
              <w:rPr>
                <w:rFonts w:ascii="Cambria Math" w:hAnsi="Cambria Math"/>
                <w:sz w:val="20"/>
                <w:szCs w:val="20"/>
                <w:lang w:val="id-ID"/>
              </w:rPr>
              <m:t>k</m:t>
            </m:r>
          </m:sub>
        </m:sSub>
        <m:r>
          <w:rPr>
            <w:rFonts w:ascii="Cambria Math"/>
            <w:sz w:val="20"/>
            <w:szCs w:val="20"/>
            <w:lang w:val="id-ID"/>
          </w:rPr>
          <m:t>=</m:t>
        </m:r>
        <m:f>
          <m:fPr>
            <m:ctrlPr>
              <w:rPr>
                <w:rFonts w:ascii="Cambria Math" w:hAnsi="Cambria Math"/>
                <w:i/>
                <w:sz w:val="20"/>
                <w:szCs w:val="20"/>
                <w:lang w:val="id-ID"/>
              </w:rPr>
            </m:ctrlPr>
          </m:fPr>
          <m:num>
            <m:nary>
              <m:naryPr>
                <m:chr m:val="∑"/>
                <m:limLoc m:val="undOvr"/>
                <m:ctrlPr>
                  <w:rPr>
                    <w:rFonts w:ascii="Cambria Math" w:hAnsi="Cambria Math"/>
                    <w:i/>
                    <w:sz w:val="20"/>
                    <w:szCs w:val="20"/>
                  </w:rPr>
                </m:ctrlPr>
              </m:naryPr>
              <m:sub>
                <m:r>
                  <w:rPr>
                    <w:rFonts w:ascii="Cambria Math" w:hAnsi="Cambria Math"/>
                    <w:sz w:val="20"/>
                    <w:szCs w:val="20"/>
                  </w:rPr>
                  <m:t>t</m:t>
                </m:r>
                <m:r>
                  <w:rPr>
                    <w:rFonts w:ascii="Cambria Math"/>
                    <w:sz w:val="20"/>
                    <w:szCs w:val="20"/>
                  </w:rPr>
                  <m:t>=1</m:t>
                </m:r>
              </m:sub>
              <m:sup>
                <m:r>
                  <w:rPr>
                    <w:rFonts w:ascii="Cambria Math" w:hAnsi="Cambria Math"/>
                    <w:sz w:val="20"/>
                    <w:szCs w:val="20"/>
                  </w:rPr>
                  <m:t>n-k</m:t>
                </m:r>
              </m:sup>
              <m:e>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m:t>
                    </m:r>
                  </m:sub>
                </m:sSub>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e</m:t>
                    </m:r>
                  </m:e>
                </m:acc>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m:t>
                    </m:r>
                    <m:r>
                      <w:rPr>
                        <w:rFonts w:ascii="Cambria Math"/>
                        <w:sz w:val="20"/>
                        <w:szCs w:val="20"/>
                      </w:rPr>
                      <m:t>+</m:t>
                    </m:r>
                    <m:r>
                      <w:rPr>
                        <w:rFonts w:ascii="Cambria Math" w:hAnsi="Cambria Math"/>
                        <w:sz w:val="20"/>
                        <w:szCs w:val="20"/>
                      </w:rPr>
                      <m:t>k</m:t>
                    </m:r>
                  </m:sub>
                </m:sSub>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e</m:t>
                    </m:r>
                  </m:e>
                </m:acc>
                <m:r>
                  <w:rPr>
                    <w:rFonts w:ascii="Cambria Math"/>
                    <w:sz w:val="20"/>
                    <w:szCs w:val="20"/>
                  </w:rPr>
                  <m:t>)</m:t>
                </m:r>
              </m:e>
            </m:nary>
          </m:num>
          <m:den>
            <m:nary>
              <m:naryPr>
                <m:chr m:val="∑"/>
                <m:limLoc m:val="undOvr"/>
                <m:ctrlPr>
                  <w:rPr>
                    <w:rFonts w:ascii="Cambria Math" w:hAnsi="Cambria Math"/>
                    <w:i/>
                    <w:sz w:val="20"/>
                    <w:szCs w:val="20"/>
                  </w:rPr>
                </m:ctrlPr>
              </m:naryPr>
              <m:sub>
                <m:r>
                  <w:rPr>
                    <w:rFonts w:ascii="Cambria Math" w:hAnsi="Cambria Math"/>
                    <w:sz w:val="20"/>
                    <w:szCs w:val="20"/>
                  </w:rPr>
                  <m:t>t</m:t>
                </m:r>
                <m:r>
                  <w:rPr>
                    <w:rFonts w:ascii="Cambria Math"/>
                    <w:sz w:val="20"/>
                    <w:szCs w:val="20"/>
                  </w:rPr>
                  <m:t>=1</m:t>
                </m:r>
              </m:sub>
              <m:sup>
                <m:r>
                  <w:rPr>
                    <w:rFonts w:ascii="Cambria Math" w:hAnsi="Cambria Math"/>
                    <w:sz w:val="20"/>
                    <w:szCs w:val="20"/>
                  </w:rPr>
                  <m:t>n</m:t>
                </m:r>
              </m:sup>
              <m:e>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m:t>
                    </m:r>
                  </m:sub>
                </m:sSub>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e</m:t>
                    </m:r>
                  </m:e>
                </m:acc>
                <m:sSup>
                  <m:sSupPr>
                    <m:ctrlPr>
                      <w:rPr>
                        <w:rFonts w:ascii="Cambria Math" w:hAnsi="Cambria Math"/>
                        <w:i/>
                        <w:sz w:val="20"/>
                        <w:szCs w:val="20"/>
                      </w:rPr>
                    </m:ctrlPr>
                  </m:sSupPr>
                  <m:e>
                    <m:r>
                      <w:rPr>
                        <w:rFonts w:ascii="Cambria Math"/>
                        <w:sz w:val="20"/>
                        <w:szCs w:val="20"/>
                      </w:rPr>
                      <m:t>)</m:t>
                    </m:r>
                  </m:e>
                  <m:sup>
                    <m:r>
                      <w:rPr>
                        <w:rFonts w:ascii="Cambria Math"/>
                        <w:sz w:val="20"/>
                        <w:szCs w:val="20"/>
                      </w:rPr>
                      <m:t>2</m:t>
                    </m:r>
                  </m:sup>
                </m:sSup>
              </m:e>
            </m:nary>
          </m:den>
        </m:f>
        <m:r>
          <w:rPr>
            <w:rFonts w:ascii="Cambria Math"/>
            <w:sz w:val="20"/>
            <w:szCs w:val="20"/>
            <w:lang w:val="id-ID"/>
          </w:rPr>
          <m:t xml:space="preserve">,  </m:t>
        </m:r>
        <m:r>
          <w:rPr>
            <w:rFonts w:ascii="Cambria Math" w:hAnsi="Cambria Math"/>
            <w:sz w:val="20"/>
            <w:szCs w:val="20"/>
            <w:lang w:val="id-ID"/>
          </w:rPr>
          <m:t>k</m:t>
        </m:r>
        <m:r>
          <w:rPr>
            <w:rFonts w:ascii="Cambria Math"/>
            <w:sz w:val="20"/>
            <w:szCs w:val="20"/>
            <w:lang w:val="id-ID"/>
          </w:rPr>
          <m:t>=1,2,3,</m:t>
        </m:r>
        <m:r>
          <w:rPr>
            <w:rFonts w:ascii="Cambria Math" w:hAnsi="Cambria Math"/>
            <w:sz w:val="20"/>
            <w:szCs w:val="20"/>
            <w:lang w:val="id-ID"/>
          </w:rPr>
          <m:t>…</m:t>
        </m:r>
      </m:oMath>
      <w:r w:rsidRPr="005B277A">
        <w:rPr>
          <w:sz w:val="20"/>
          <w:szCs w:val="20"/>
          <w:lang w:val="id-ID"/>
        </w:rPr>
        <w:t xml:space="preserve"> </w:t>
      </w:r>
      <w:r>
        <w:rPr>
          <w:sz w:val="20"/>
          <w:szCs w:val="20"/>
          <w:lang w:val="id-ID"/>
        </w:rPr>
        <w:tab/>
      </w:r>
      <w:r w:rsidRPr="00707C5E">
        <w:rPr>
          <w:sz w:val="20"/>
          <w:szCs w:val="20"/>
          <w:lang w:val="id-ID"/>
        </w:rPr>
        <w:t>(</w:t>
      </w:r>
      <w:r w:rsidRPr="00707C5E">
        <w:rPr>
          <w:sz w:val="20"/>
          <w:szCs w:val="20"/>
        </w:rPr>
        <w:t>7</w:t>
      </w:r>
      <w:r w:rsidRPr="00707C5E">
        <w:rPr>
          <w:sz w:val="20"/>
          <w:szCs w:val="20"/>
          <w:lang w:val="id-ID"/>
        </w:rPr>
        <w:t>)</w:t>
      </w:r>
    </w:p>
    <w:p w:rsidR="00707C5E" w:rsidRPr="00707C5E" w:rsidRDefault="00707C5E" w:rsidP="00707C5E">
      <w:pPr>
        <w:contextualSpacing/>
        <w:jc w:val="both"/>
        <w:rPr>
          <w:sz w:val="20"/>
          <w:szCs w:val="20"/>
          <w:lang w:val="id-ID"/>
        </w:rPr>
      </w:pPr>
      <w:r w:rsidRPr="00707C5E">
        <w:rPr>
          <w:sz w:val="20"/>
          <w:szCs w:val="20"/>
          <w:lang w:val="id-ID"/>
        </w:rPr>
        <w:t xml:space="preserve">dengan </w:t>
      </w:r>
    </w:p>
    <w:p w:rsidR="00707C5E" w:rsidRPr="00707C5E" w:rsidRDefault="005B277A" w:rsidP="00707C5E">
      <w:pPr>
        <w:tabs>
          <w:tab w:val="left" w:pos="426"/>
        </w:tabs>
        <w:contextualSpacing/>
        <w:jc w:val="both"/>
        <w:rPr>
          <w:sz w:val="20"/>
          <w:szCs w:val="20"/>
        </w:rPr>
      </w:pPr>
      <m:oMath>
        <m:sSub>
          <m:sSubPr>
            <m:ctrlPr>
              <w:rPr>
                <w:rFonts w:ascii="Cambria Math" w:hAnsi="Cambria Math"/>
                <w:i/>
                <w:sz w:val="20"/>
                <w:szCs w:val="20"/>
                <w:lang w:val="id-ID"/>
              </w:rPr>
            </m:ctrlPr>
          </m:sSubPr>
          <m:e>
            <m:acc>
              <m:accPr>
                <m:ctrlPr>
                  <w:rPr>
                    <w:rFonts w:ascii="Cambria Math" w:hAnsi="Cambria Math"/>
                    <w:i/>
                    <w:sz w:val="20"/>
                    <w:szCs w:val="20"/>
                    <w:lang w:val="id-ID"/>
                  </w:rPr>
                </m:ctrlPr>
              </m:accPr>
              <m:e>
                <m:r>
                  <w:rPr>
                    <w:rFonts w:ascii="Cambria Math" w:hAnsi="Cambria Math"/>
                    <w:sz w:val="20"/>
                    <w:szCs w:val="20"/>
                    <w:lang w:val="id-ID"/>
                  </w:rPr>
                  <m:t>ρ</m:t>
                </m:r>
              </m:e>
            </m:acc>
          </m:e>
          <m:sub>
            <m:r>
              <w:rPr>
                <w:rFonts w:ascii="Cambria Math" w:hAnsi="Cambria Math"/>
                <w:sz w:val="20"/>
                <w:szCs w:val="20"/>
                <w:lang w:val="id-ID"/>
              </w:rPr>
              <m:t>k</m:t>
            </m:r>
          </m:sub>
        </m:sSub>
      </m:oMath>
      <w:r w:rsidR="00707C5E" w:rsidRPr="00707C5E">
        <w:rPr>
          <w:sz w:val="20"/>
          <w:szCs w:val="20"/>
        </w:rPr>
        <w:tab/>
      </w:r>
      <w:r w:rsidR="00707C5E" w:rsidRPr="00707C5E">
        <w:rPr>
          <w:sz w:val="20"/>
          <w:szCs w:val="20"/>
          <w:lang w:val="id-ID"/>
        </w:rPr>
        <w:t xml:space="preserve">= korelasi antara </w:t>
      </w:r>
      <m:oMath>
        <m:sSub>
          <m:sSubPr>
            <m:ctrlPr>
              <w:rPr>
                <w:rFonts w:ascii="Cambria Math" w:hAnsi="Cambria Math"/>
                <w:i/>
                <w:sz w:val="20"/>
                <w:szCs w:val="20"/>
                <w:lang w:val="id-ID"/>
              </w:rPr>
            </m:ctrlPr>
          </m:sSubPr>
          <m:e>
            <m:r>
              <w:rPr>
                <w:rFonts w:ascii="Cambria Math" w:hAnsi="Cambria Math"/>
                <w:sz w:val="20"/>
                <w:szCs w:val="20"/>
                <w:lang w:val="id-ID"/>
              </w:rPr>
              <m:t>e</m:t>
            </m:r>
          </m:e>
          <m:sub>
            <m:r>
              <w:rPr>
                <w:rFonts w:ascii="Cambria Math" w:hAnsi="Cambria Math"/>
                <w:sz w:val="20"/>
                <w:szCs w:val="20"/>
                <w:lang w:val="id-ID"/>
              </w:rPr>
              <m:t>t</m:t>
            </m:r>
          </m:sub>
        </m:sSub>
      </m:oMath>
      <w:r w:rsidR="00707C5E" w:rsidRPr="00707C5E">
        <w:rPr>
          <w:sz w:val="20"/>
          <w:szCs w:val="20"/>
          <w:lang w:val="id-ID"/>
        </w:rPr>
        <w:t xml:space="preserve"> dan </w:t>
      </w:r>
      <m:oMath>
        <m:sSub>
          <m:sSubPr>
            <m:ctrlPr>
              <w:rPr>
                <w:rFonts w:ascii="Cambria Math" w:hAnsi="Cambria Math"/>
                <w:i/>
                <w:sz w:val="20"/>
                <w:szCs w:val="20"/>
                <w:lang w:val="id-ID"/>
              </w:rPr>
            </m:ctrlPr>
          </m:sSubPr>
          <m:e>
            <m:r>
              <w:rPr>
                <w:rFonts w:ascii="Cambria Math" w:hAnsi="Cambria Math"/>
                <w:sz w:val="20"/>
                <w:szCs w:val="20"/>
                <w:lang w:val="id-ID"/>
              </w:rPr>
              <m:t>e</m:t>
            </m:r>
          </m:e>
          <m:sub>
            <m:r>
              <w:rPr>
                <w:rFonts w:ascii="Cambria Math" w:hAnsi="Cambria Math"/>
                <w:sz w:val="20"/>
                <w:szCs w:val="20"/>
                <w:lang w:val="id-ID"/>
              </w:rPr>
              <m:t>t</m:t>
            </m:r>
            <m:r>
              <w:rPr>
                <w:rFonts w:ascii="Cambria Math"/>
                <w:sz w:val="20"/>
                <w:szCs w:val="20"/>
                <w:lang w:val="id-ID"/>
              </w:rPr>
              <m:t>+</m:t>
            </m:r>
            <m:r>
              <w:rPr>
                <w:rFonts w:ascii="Cambria Math" w:hAnsi="Cambria Math"/>
                <w:sz w:val="20"/>
                <w:szCs w:val="20"/>
                <w:lang w:val="id-ID"/>
              </w:rPr>
              <m:t>k</m:t>
            </m:r>
          </m:sub>
        </m:sSub>
      </m:oMath>
    </w:p>
    <w:p w:rsidR="00707C5E" w:rsidRPr="00707C5E" w:rsidRDefault="00707C5E" w:rsidP="00707C5E">
      <w:pPr>
        <w:tabs>
          <w:tab w:val="left" w:pos="426"/>
        </w:tabs>
        <w:contextualSpacing/>
        <w:rPr>
          <w:sz w:val="20"/>
          <w:szCs w:val="20"/>
        </w:rPr>
      </w:pPr>
      <m:oMath>
        <m:r>
          <w:rPr>
            <w:rFonts w:ascii="Cambria Math" w:hAnsi="Cambria Math"/>
            <w:sz w:val="20"/>
            <w:szCs w:val="20"/>
            <w:lang w:val="id-ID"/>
          </w:rPr>
          <m:t>k</m:t>
        </m:r>
      </m:oMath>
      <w:r w:rsidRPr="00707C5E">
        <w:rPr>
          <w:sz w:val="20"/>
          <w:szCs w:val="20"/>
        </w:rPr>
        <w:tab/>
      </w:r>
      <w:r w:rsidRPr="00707C5E">
        <w:rPr>
          <w:sz w:val="20"/>
          <w:szCs w:val="20"/>
          <w:lang w:val="id-ID"/>
        </w:rPr>
        <w:t>= lag ke-</w:t>
      </w:r>
      <m:oMath>
        <m:r>
          <w:rPr>
            <w:rFonts w:ascii="Cambria Math"/>
            <w:sz w:val="20"/>
            <w:szCs w:val="20"/>
            <w:lang w:val="id-ID"/>
          </w:rPr>
          <m:t xml:space="preserve"> </m:t>
        </m:r>
        <m:r>
          <w:rPr>
            <w:rFonts w:ascii="Cambria Math" w:hAnsi="Cambria Math"/>
            <w:sz w:val="20"/>
            <w:szCs w:val="20"/>
            <w:lang w:val="id-ID"/>
          </w:rPr>
          <m:t>k</m:t>
        </m:r>
      </m:oMath>
    </w:p>
    <w:p w:rsidR="00707C5E" w:rsidRPr="00707C5E" w:rsidRDefault="00707C5E" w:rsidP="00707C5E">
      <w:pPr>
        <w:pStyle w:val="NormalIndent1"/>
      </w:pPr>
      <w:r w:rsidRPr="00707C5E">
        <w:t>Apab</w:t>
      </w:r>
      <w:r w:rsidRPr="00707C5E">
        <w:rPr>
          <w:lang w:val="id-ID"/>
        </w:rPr>
        <w:t>ila t</w:t>
      </w:r>
      <w:r w:rsidRPr="00707C5E">
        <w:t>idak ada autokorelasi (</w:t>
      </w:r>
      <m:oMath>
        <m:sSub>
          <m:sSubPr>
            <m:ctrlPr>
              <w:rPr>
                <w:rFonts w:ascii="Cambria Math" w:hAnsi="Cambria Math"/>
                <w:i/>
              </w:rPr>
            </m:ctrlPr>
          </m:sSubPr>
          <m:e>
            <m:r>
              <w:rPr>
                <w:rFonts w:ascii="Cambria Math" w:hAnsi="Cambria Math"/>
              </w:rPr>
              <m:t>ρ</m:t>
            </m:r>
          </m:e>
          <m:sub>
            <m:r>
              <w:rPr>
                <w:rFonts w:ascii="Cambria Math" w:hAnsi="Cambria Math"/>
              </w:rPr>
              <m:t>k</m:t>
            </m:r>
          </m:sub>
        </m:sSub>
      </m:oMath>
      <w:r w:rsidRPr="00707C5E">
        <w:t xml:space="preserve">) </w:t>
      </w:r>
      <w:r w:rsidRPr="00707C5E">
        <w:rPr>
          <w:lang w:val="id-ID"/>
        </w:rPr>
        <w:t xml:space="preserve">yang keluar dari batas </w:t>
      </w:r>
      <w:r w:rsidRPr="00707C5E">
        <w:t>atas maupun batas bawah maka dapat disimpulkan bahwa asumsi independen telah terpenuhi atau dengan kata lain, tidak ada autokorelasi antar residual. Begitu sebaliknya, bila terdapat autokorelasi (</w:t>
      </w:r>
      <m:oMath>
        <m:sSub>
          <m:sSubPr>
            <m:ctrlPr>
              <w:rPr>
                <w:rFonts w:ascii="Cambria Math" w:hAnsi="Cambria Math"/>
                <w:i/>
              </w:rPr>
            </m:ctrlPr>
          </m:sSubPr>
          <m:e>
            <m:r>
              <w:rPr>
                <w:rFonts w:ascii="Cambria Math" w:hAnsi="Cambria Math"/>
              </w:rPr>
              <m:t>ρ</m:t>
            </m:r>
          </m:e>
          <m:sub>
            <m:r>
              <w:rPr>
                <w:rFonts w:ascii="Cambria Math" w:hAnsi="Cambria Math"/>
              </w:rPr>
              <m:t>k</m:t>
            </m:r>
          </m:sub>
        </m:sSub>
      </m:oMath>
      <w:r w:rsidRPr="00707C5E">
        <w:t>) yang keluar dari batas signifikansi maka dapat disimpulkan asumsi independen tidak terpenuhi. Solusi untuk mengatasi kasus tersebut adalah memasukkan nilai autokorelasi (</w:t>
      </w:r>
      <m:oMath>
        <m:sSub>
          <m:sSubPr>
            <m:ctrlPr>
              <w:rPr>
                <w:rFonts w:ascii="Cambria Math" w:hAnsi="Cambria Math"/>
                <w:i/>
              </w:rPr>
            </m:ctrlPr>
          </m:sSubPr>
          <m:e>
            <m:r>
              <w:rPr>
                <w:rFonts w:ascii="Cambria Math" w:hAnsi="Cambria Math"/>
              </w:rPr>
              <m:t>ρ</m:t>
            </m:r>
          </m:e>
          <m:sub>
            <m:r>
              <w:rPr>
                <w:rFonts w:ascii="Cambria Math" w:hAnsi="Cambria Math"/>
              </w:rPr>
              <m:t>k</m:t>
            </m:r>
          </m:sub>
        </m:sSub>
      </m:oMath>
      <w:r w:rsidRPr="00707C5E">
        <w:t>) yang keluar dari batas terhadap model yang didapatkan.</w:t>
      </w:r>
    </w:p>
    <w:p w:rsidR="00707C5E" w:rsidRPr="00707C5E" w:rsidRDefault="00707C5E" w:rsidP="00707C5E">
      <w:pPr>
        <w:pStyle w:val="Heading5"/>
      </w:pPr>
      <w:r w:rsidRPr="00707C5E">
        <w:t>Uji Asumsi Distribusi Normal</w:t>
      </w:r>
    </w:p>
    <w:p w:rsidR="00707C5E" w:rsidRPr="00707C5E" w:rsidRDefault="00707C5E" w:rsidP="00707C5E">
      <w:pPr>
        <w:pStyle w:val="NormalIndent1"/>
        <w:rPr>
          <w:lang w:val="id-ID"/>
        </w:rPr>
      </w:pPr>
      <w:r w:rsidRPr="00707C5E">
        <w:rPr>
          <w:lang w:val="id-ID"/>
        </w:rPr>
        <w:t xml:space="preserve">Residual dari suatu model regresi harus mengikuti distribusi normal dengan nilai </w:t>
      </w:r>
      <w:r w:rsidRPr="00707C5E">
        <w:rPr>
          <w:i/>
          <w:lang w:val="id-ID"/>
        </w:rPr>
        <w:t xml:space="preserve">mean </w:t>
      </w:r>
      <w:r w:rsidRPr="00707C5E">
        <w:rPr>
          <w:lang w:val="id-ID"/>
        </w:rPr>
        <w:t xml:space="preserve">nol dan varians </w:t>
      </w:r>
      <m:oMath>
        <m:sSup>
          <m:sSupPr>
            <m:ctrlPr>
              <w:rPr>
                <w:rFonts w:ascii="Cambria Math" w:hAnsi="Cambria Math"/>
                <w:i/>
                <w:lang w:val="id-ID"/>
              </w:rPr>
            </m:ctrlPr>
          </m:sSupPr>
          <m:e>
            <m:r>
              <w:rPr>
                <w:rFonts w:ascii="Cambria Math" w:hAnsi="Cambria Math"/>
                <w:lang w:val="id-ID"/>
              </w:rPr>
              <m:t>σ</m:t>
            </m:r>
          </m:e>
          <m:sup>
            <m:r>
              <w:rPr>
                <w:rFonts w:ascii="Cambria Math"/>
                <w:lang w:val="id-ID"/>
              </w:rPr>
              <m:t>2</m:t>
            </m:r>
          </m:sup>
        </m:sSup>
      </m:oMath>
      <w:r w:rsidRPr="00707C5E">
        <w:rPr>
          <w:lang w:val="id-ID"/>
        </w:rPr>
        <w:t xml:space="preserve">. Cara yang sering digunakan adalah pengujian distribusi normal </w:t>
      </w:r>
      <w:r w:rsidRPr="00707C5E">
        <w:rPr>
          <w:i/>
          <w:lang w:val="id-ID"/>
        </w:rPr>
        <w:t>Kolmogorov-Smirnov</w:t>
      </w:r>
      <w:r w:rsidRPr="00707C5E">
        <w:rPr>
          <w:lang w:val="id-ID"/>
        </w:rPr>
        <w:t xml:space="preserve"> </w:t>
      </w:r>
      <w:r w:rsidRPr="00707C5E">
        <w:t xml:space="preserve">[6]. </w:t>
      </w:r>
      <w:r w:rsidRPr="00707C5E">
        <w:rPr>
          <w:lang w:val="id-ID"/>
        </w:rPr>
        <w:t xml:space="preserve">Berikut ini merupakan hipotesis untuk Uji </w:t>
      </w:r>
      <w:r w:rsidRPr="00707C5E">
        <w:rPr>
          <w:i/>
          <w:lang w:val="id-ID"/>
        </w:rPr>
        <w:t>Kolmogorov-Smirnov</w:t>
      </w:r>
      <w:r w:rsidRPr="00707C5E">
        <w:rPr>
          <w:lang w:val="id-ID"/>
        </w:rPr>
        <w:t>.</w:t>
      </w:r>
    </w:p>
    <w:p w:rsidR="00707C5E" w:rsidRPr="00707C5E" w:rsidRDefault="005B277A" w:rsidP="00707C5E">
      <w:pPr>
        <w:jc w:val="both"/>
        <w:rPr>
          <w:sz w:val="20"/>
          <w:szCs w:val="20"/>
          <w:lang w:val="id-ID"/>
        </w:rPr>
      </w:pPr>
      <m:oMath>
        <m:sSub>
          <m:sSubPr>
            <m:ctrlPr>
              <w:rPr>
                <w:rFonts w:ascii="Cambria Math" w:hAnsi="Cambria Math"/>
                <w:i/>
                <w:sz w:val="18"/>
                <w:szCs w:val="20"/>
                <w:lang w:val="id-ID"/>
              </w:rPr>
            </m:ctrlPr>
          </m:sSubPr>
          <m:e>
            <m:r>
              <w:rPr>
                <w:rFonts w:ascii="Cambria Math" w:hAnsi="Cambria Math"/>
                <w:sz w:val="18"/>
                <w:szCs w:val="20"/>
                <w:lang w:val="id-ID"/>
              </w:rPr>
              <m:t>H</m:t>
            </m:r>
          </m:e>
          <m:sub>
            <m:r>
              <w:rPr>
                <w:rFonts w:ascii="Cambria Math"/>
                <w:sz w:val="18"/>
                <w:szCs w:val="20"/>
                <w:lang w:val="id-ID"/>
              </w:rPr>
              <m:t>0</m:t>
            </m:r>
          </m:sub>
        </m:sSub>
        <m:r>
          <w:rPr>
            <w:rFonts w:ascii="Cambria Math"/>
            <w:sz w:val="18"/>
            <w:szCs w:val="20"/>
            <w:lang w:val="id-ID"/>
          </w:rPr>
          <m:t xml:space="preserve"> : </m:t>
        </m:r>
        <m:sSub>
          <m:sSubPr>
            <m:ctrlPr>
              <w:rPr>
                <w:rFonts w:ascii="Cambria Math" w:hAnsi="Cambria Math"/>
                <w:i/>
                <w:sz w:val="18"/>
                <w:szCs w:val="20"/>
                <w:lang w:val="id-ID"/>
              </w:rPr>
            </m:ctrlPr>
          </m:sSubPr>
          <m:e>
            <m:r>
              <w:rPr>
                <w:rFonts w:ascii="Cambria Math" w:hAnsi="Cambria Math"/>
                <w:sz w:val="18"/>
                <w:szCs w:val="20"/>
                <w:lang w:val="id-ID"/>
              </w:rPr>
              <m:t>F</m:t>
            </m:r>
          </m:e>
          <m:sub>
            <m:r>
              <w:rPr>
                <w:rFonts w:ascii="Cambria Math"/>
                <w:sz w:val="18"/>
                <w:szCs w:val="20"/>
                <w:lang w:val="id-ID"/>
              </w:rPr>
              <m:t>0</m:t>
            </m:r>
          </m:sub>
        </m:sSub>
        <m:d>
          <m:dPr>
            <m:ctrlPr>
              <w:rPr>
                <w:rFonts w:ascii="Cambria Math" w:hAnsi="Cambria Math"/>
                <w:i/>
                <w:sz w:val="18"/>
                <w:szCs w:val="20"/>
                <w:lang w:val="id-ID"/>
              </w:rPr>
            </m:ctrlPr>
          </m:dPr>
          <m:e>
            <m:r>
              <w:rPr>
                <w:rFonts w:ascii="Cambria Math" w:hAnsi="Cambria Math"/>
                <w:sz w:val="18"/>
                <w:szCs w:val="20"/>
                <w:lang w:val="id-ID"/>
              </w:rPr>
              <m:t>x</m:t>
            </m:r>
          </m:e>
        </m:d>
        <m:r>
          <w:rPr>
            <w:rFonts w:ascii="Cambria Math"/>
            <w:sz w:val="18"/>
            <w:szCs w:val="20"/>
            <w:lang w:val="id-ID"/>
          </w:rPr>
          <m:t xml:space="preserve">= </m:t>
        </m:r>
        <m:r>
          <w:rPr>
            <w:rFonts w:ascii="Cambria Math" w:hAnsi="Cambria Math"/>
            <w:sz w:val="18"/>
            <w:szCs w:val="20"/>
            <w:lang w:val="id-ID"/>
          </w:rPr>
          <m:t>F</m:t>
        </m:r>
        <m:r>
          <w:rPr>
            <w:rFonts w:ascii="Cambria Math"/>
            <w:sz w:val="18"/>
            <w:szCs w:val="20"/>
            <w:lang w:val="id-ID"/>
          </w:rPr>
          <m:t>(</m:t>
        </m:r>
        <m:r>
          <w:rPr>
            <w:rFonts w:ascii="Cambria Math" w:hAnsi="Cambria Math"/>
            <w:sz w:val="18"/>
            <w:szCs w:val="20"/>
            <w:lang w:val="id-ID"/>
          </w:rPr>
          <m:t>x</m:t>
        </m:r>
        <m:r>
          <w:rPr>
            <w:rFonts w:ascii="Cambria Math"/>
            <w:sz w:val="18"/>
            <w:szCs w:val="20"/>
            <w:lang w:val="id-ID"/>
          </w:rPr>
          <m:t>)</m:t>
        </m:r>
      </m:oMath>
      <w:r w:rsidR="00707C5E" w:rsidRPr="00707C5E">
        <w:rPr>
          <w:sz w:val="20"/>
          <w:szCs w:val="20"/>
          <w:lang w:val="id-ID"/>
        </w:rPr>
        <w:tab/>
      </w:r>
    </w:p>
    <w:p w:rsidR="00707C5E" w:rsidRPr="00707C5E" w:rsidRDefault="005B277A" w:rsidP="00707C5E">
      <w:pPr>
        <w:jc w:val="both"/>
        <w:rPr>
          <w:sz w:val="20"/>
          <w:szCs w:val="20"/>
          <w:lang w:val="id-ID"/>
        </w:rPr>
      </w:pPr>
      <m:oMathPara>
        <m:oMathParaPr>
          <m:jc m:val="left"/>
        </m:oMathParaPr>
        <m:oMath>
          <m:sSub>
            <m:sSubPr>
              <m:ctrlPr>
                <w:rPr>
                  <w:rFonts w:ascii="Cambria Math" w:hAnsi="Cambria Math"/>
                  <w:i/>
                  <w:sz w:val="18"/>
                  <w:szCs w:val="20"/>
                  <w:lang w:val="id-ID"/>
                </w:rPr>
              </m:ctrlPr>
            </m:sSubPr>
            <m:e>
              <m:r>
                <w:rPr>
                  <w:rFonts w:ascii="Cambria Math" w:hAnsi="Cambria Math"/>
                  <w:sz w:val="18"/>
                  <w:szCs w:val="20"/>
                  <w:lang w:val="id-ID"/>
                </w:rPr>
                <m:t>H</m:t>
              </m:r>
            </m:e>
            <m:sub>
              <m:r>
                <w:rPr>
                  <w:rFonts w:ascii="Cambria Math"/>
                  <w:sz w:val="18"/>
                  <w:szCs w:val="20"/>
                  <w:lang w:val="id-ID"/>
                </w:rPr>
                <m:t>1</m:t>
              </m:r>
            </m:sub>
          </m:sSub>
          <m:r>
            <w:rPr>
              <w:rFonts w:ascii="Cambria Math"/>
              <w:sz w:val="18"/>
              <w:szCs w:val="20"/>
              <w:lang w:val="id-ID"/>
            </w:rPr>
            <m:t xml:space="preserve"> : </m:t>
          </m:r>
          <m:sSub>
            <m:sSubPr>
              <m:ctrlPr>
                <w:rPr>
                  <w:rFonts w:ascii="Cambria Math" w:hAnsi="Cambria Math"/>
                  <w:i/>
                  <w:sz w:val="18"/>
                  <w:szCs w:val="20"/>
                  <w:lang w:val="id-ID"/>
                </w:rPr>
              </m:ctrlPr>
            </m:sSubPr>
            <m:e>
              <m:r>
                <w:rPr>
                  <w:rFonts w:ascii="Cambria Math" w:hAnsi="Cambria Math"/>
                  <w:sz w:val="18"/>
                  <w:szCs w:val="20"/>
                  <w:lang w:val="id-ID"/>
                </w:rPr>
                <m:t>F</m:t>
              </m:r>
            </m:e>
            <m:sub>
              <m:r>
                <w:rPr>
                  <w:rFonts w:ascii="Cambria Math"/>
                  <w:sz w:val="18"/>
                  <w:szCs w:val="20"/>
                  <w:lang w:val="id-ID"/>
                </w:rPr>
                <m:t>0</m:t>
              </m:r>
            </m:sub>
          </m:sSub>
          <m:d>
            <m:dPr>
              <m:ctrlPr>
                <w:rPr>
                  <w:rFonts w:ascii="Cambria Math" w:hAnsi="Cambria Math"/>
                  <w:i/>
                  <w:sz w:val="18"/>
                  <w:szCs w:val="20"/>
                  <w:lang w:val="id-ID"/>
                </w:rPr>
              </m:ctrlPr>
            </m:dPr>
            <m:e>
              <m:r>
                <w:rPr>
                  <w:rFonts w:ascii="Cambria Math" w:hAnsi="Cambria Math"/>
                  <w:sz w:val="18"/>
                  <w:szCs w:val="20"/>
                  <w:lang w:val="id-ID"/>
                </w:rPr>
                <m:t>x</m:t>
              </m:r>
            </m:e>
          </m:d>
          <m:r>
            <w:rPr>
              <w:rFonts w:ascii="Cambria Math" w:hAnsi="Cambria Math"/>
              <w:sz w:val="18"/>
              <w:szCs w:val="20"/>
              <w:lang w:val="id-ID"/>
            </w:rPr>
            <m:t>≠</m:t>
          </m:r>
          <m:r>
            <w:rPr>
              <w:rFonts w:ascii="Cambria Math"/>
              <w:sz w:val="18"/>
              <w:szCs w:val="20"/>
              <w:lang w:val="id-ID"/>
            </w:rPr>
            <m:t xml:space="preserve"> </m:t>
          </m:r>
          <m:r>
            <w:rPr>
              <w:rFonts w:ascii="Cambria Math" w:hAnsi="Cambria Math"/>
              <w:sz w:val="18"/>
              <w:szCs w:val="20"/>
              <w:lang w:val="id-ID"/>
            </w:rPr>
            <m:t>F</m:t>
          </m:r>
          <m:r>
            <w:rPr>
              <w:rFonts w:ascii="Cambria Math"/>
              <w:sz w:val="18"/>
              <w:szCs w:val="20"/>
              <w:lang w:val="id-ID"/>
            </w:rPr>
            <m:t>(</m:t>
          </m:r>
          <m:r>
            <w:rPr>
              <w:rFonts w:ascii="Cambria Math" w:hAnsi="Cambria Math"/>
              <w:sz w:val="18"/>
              <w:szCs w:val="20"/>
              <w:lang w:val="id-ID"/>
            </w:rPr>
            <m:t>x</m:t>
          </m:r>
          <m:r>
            <w:rPr>
              <w:rFonts w:ascii="Cambria Math"/>
              <w:sz w:val="18"/>
              <w:szCs w:val="20"/>
              <w:lang w:val="id-ID"/>
            </w:rPr>
            <m:t>)</m:t>
          </m:r>
        </m:oMath>
      </m:oMathPara>
    </w:p>
    <w:p w:rsidR="00707C5E" w:rsidRPr="00707C5E" w:rsidRDefault="00707C5E" w:rsidP="00707C5E">
      <w:pPr>
        <w:jc w:val="both"/>
        <w:rPr>
          <w:sz w:val="20"/>
          <w:szCs w:val="20"/>
          <w:lang w:val="id-ID"/>
        </w:rPr>
      </w:pPr>
      <w:r w:rsidRPr="00707C5E">
        <w:rPr>
          <w:sz w:val="20"/>
          <w:szCs w:val="20"/>
          <w:lang w:val="id-ID"/>
        </w:rPr>
        <w:t xml:space="preserve">Sedangkan statistik uji yang digunakan untuk Uji </w:t>
      </w:r>
      <w:r w:rsidRPr="00707C5E">
        <w:rPr>
          <w:i/>
          <w:sz w:val="20"/>
          <w:szCs w:val="20"/>
          <w:lang w:val="id-ID"/>
        </w:rPr>
        <w:t>Kolmogorov-Smirnov</w:t>
      </w:r>
      <w:r w:rsidRPr="00707C5E">
        <w:rPr>
          <w:sz w:val="20"/>
          <w:szCs w:val="20"/>
          <w:lang w:val="id-ID"/>
        </w:rPr>
        <w:t xml:space="preserve"> adalah</w:t>
      </w:r>
    </w:p>
    <w:p w:rsidR="00707C5E" w:rsidRPr="00707C5E" w:rsidRDefault="00707C5E" w:rsidP="00707C5E">
      <w:pPr>
        <w:tabs>
          <w:tab w:val="right" w:pos="4590"/>
        </w:tabs>
        <w:ind w:left="810"/>
        <w:jc w:val="both"/>
        <w:rPr>
          <w:sz w:val="20"/>
          <w:szCs w:val="20"/>
        </w:rPr>
      </w:pPr>
      <m:oMath>
        <m:r>
          <w:rPr>
            <w:rFonts w:ascii="Cambria Math"/>
            <w:sz w:val="18"/>
            <w:szCs w:val="20"/>
            <w:lang w:val="id-ID"/>
          </w:rPr>
          <m:t>D =</m:t>
        </m:r>
        <m:func>
          <m:funcPr>
            <m:ctrlPr>
              <w:rPr>
                <w:rFonts w:ascii="Cambria Math" w:hAnsi="Cambria Math"/>
                <w:i/>
                <w:sz w:val="18"/>
                <w:szCs w:val="20"/>
                <w:lang w:val="id-ID"/>
              </w:rPr>
            </m:ctrlPr>
          </m:funcPr>
          <m:fName>
            <m:limLow>
              <m:limLowPr>
                <m:ctrlPr>
                  <w:rPr>
                    <w:rFonts w:ascii="Cambria Math" w:hAnsi="Cambria Math"/>
                    <w:i/>
                    <w:sz w:val="18"/>
                    <w:szCs w:val="20"/>
                    <w:lang w:val="id-ID"/>
                  </w:rPr>
                </m:ctrlPr>
              </m:limLowPr>
              <m:e>
                <m:r>
                  <w:rPr>
                    <w:rFonts w:ascii="Cambria Math" w:hAnsi="Cambria Math"/>
                    <w:sz w:val="18"/>
                    <w:szCs w:val="20"/>
                    <w:lang w:val="id-ID"/>
                  </w:rPr>
                  <m:t>sup</m:t>
                </m:r>
              </m:e>
              <m:lim>
                <m:r>
                  <w:rPr>
                    <w:rFonts w:ascii="Cambria Math" w:hAnsi="Cambria Math"/>
                    <w:sz w:val="18"/>
                    <w:szCs w:val="20"/>
                    <w:lang w:val="id-ID"/>
                  </w:rPr>
                  <m:t>x</m:t>
                </m:r>
              </m:lim>
            </m:limLow>
          </m:fName>
          <m:e>
            <m:d>
              <m:dPr>
                <m:begChr m:val="|"/>
                <m:endChr m:val="|"/>
                <m:ctrlPr>
                  <w:rPr>
                    <w:rFonts w:ascii="Cambria Math" w:hAnsi="Cambria Math"/>
                    <w:i/>
                    <w:sz w:val="18"/>
                    <w:szCs w:val="20"/>
                    <w:lang w:val="id-ID"/>
                  </w:rPr>
                </m:ctrlPr>
              </m:dPr>
              <m:e>
                <m:r>
                  <w:rPr>
                    <w:rFonts w:ascii="Cambria Math" w:hAnsi="Cambria Math"/>
                    <w:sz w:val="18"/>
                    <w:szCs w:val="20"/>
                    <w:lang w:val="id-ID"/>
                  </w:rPr>
                  <m:t>S</m:t>
                </m:r>
                <m:d>
                  <m:dPr>
                    <m:ctrlPr>
                      <w:rPr>
                        <w:rFonts w:ascii="Cambria Math" w:hAnsi="Cambria Math"/>
                        <w:i/>
                        <w:sz w:val="18"/>
                        <w:szCs w:val="20"/>
                        <w:lang w:val="id-ID"/>
                      </w:rPr>
                    </m:ctrlPr>
                  </m:dPr>
                  <m:e>
                    <m:r>
                      <w:rPr>
                        <w:rFonts w:ascii="Cambria Math" w:hAnsi="Cambria Math"/>
                        <w:sz w:val="18"/>
                        <w:szCs w:val="20"/>
                        <w:lang w:val="id-ID"/>
                      </w:rPr>
                      <m:t>x</m:t>
                    </m:r>
                  </m:e>
                </m:d>
                <m:r>
                  <w:rPr>
                    <w:rFonts w:ascii="Cambria Math" w:hAnsi="Cambria Math"/>
                    <w:sz w:val="18"/>
                    <w:szCs w:val="20"/>
                    <w:lang w:val="id-ID"/>
                  </w:rPr>
                  <m:t>-</m:t>
                </m:r>
                <m:r>
                  <w:rPr>
                    <w:rFonts w:ascii="Cambria Math"/>
                    <w:sz w:val="18"/>
                    <w:szCs w:val="20"/>
                    <w:lang w:val="id-ID"/>
                  </w:rPr>
                  <m:t xml:space="preserve"> </m:t>
                </m:r>
                <m:sSub>
                  <m:sSubPr>
                    <m:ctrlPr>
                      <w:rPr>
                        <w:rFonts w:ascii="Cambria Math" w:hAnsi="Cambria Math"/>
                        <w:i/>
                        <w:sz w:val="18"/>
                        <w:szCs w:val="20"/>
                        <w:lang w:val="id-ID"/>
                      </w:rPr>
                    </m:ctrlPr>
                  </m:sSubPr>
                  <m:e>
                    <m:r>
                      <w:rPr>
                        <w:rFonts w:ascii="Cambria Math" w:hAnsi="Cambria Math"/>
                        <w:sz w:val="18"/>
                        <w:szCs w:val="20"/>
                        <w:lang w:val="id-ID"/>
                      </w:rPr>
                      <m:t>F</m:t>
                    </m:r>
                  </m:e>
                  <m:sub>
                    <m:r>
                      <w:rPr>
                        <w:rFonts w:ascii="Cambria Math"/>
                        <w:sz w:val="18"/>
                        <w:szCs w:val="20"/>
                        <w:lang w:val="id-ID"/>
                      </w:rPr>
                      <m:t>0</m:t>
                    </m:r>
                  </m:sub>
                </m:sSub>
                <m:r>
                  <w:rPr>
                    <w:rFonts w:ascii="Cambria Math"/>
                    <w:sz w:val="18"/>
                    <w:szCs w:val="20"/>
                    <w:lang w:val="id-ID"/>
                  </w:rPr>
                  <m:t xml:space="preserve"> (</m:t>
                </m:r>
                <m:r>
                  <w:rPr>
                    <w:rFonts w:ascii="Cambria Math" w:hAnsi="Cambria Math"/>
                    <w:sz w:val="18"/>
                    <w:szCs w:val="20"/>
                    <w:lang w:val="id-ID"/>
                  </w:rPr>
                  <m:t>x</m:t>
                </m:r>
                <m:r>
                  <w:rPr>
                    <w:rFonts w:ascii="Cambria Math"/>
                    <w:sz w:val="18"/>
                    <w:szCs w:val="20"/>
                    <w:lang w:val="id-ID"/>
                  </w:rPr>
                  <m:t>)</m:t>
                </m:r>
              </m:e>
            </m:d>
          </m:e>
        </m:func>
      </m:oMath>
      <w:r>
        <w:rPr>
          <w:sz w:val="20"/>
          <w:szCs w:val="20"/>
          <w:lang w:val="id-ID"/>
        </w:rPr>
        <w:tab/>
      </w:r>
      <w:r>
        <w:rPr>
          <w:sz w:val="20"/>
          <w:szCs w:val="20"/>
        </w:rPr>
        <w:t>(8)</w:t>
      </w:r>
    </w:p>
    <w:p w:rsidR="00707C5E" w:rsidRPr="00707C5E" w:rsidRDefault="00707C5E" w:rsidP="00707C5E">
      <w:pPr>
        <w:jc w:val="both"/>
        <w:rPr>
          <w:sz w:val="20"/>
          <w:szCs w:val="20"/>
        </w:rPr>
      </w:pPr>
      <w:r w:rsidRPr="00707C5E">
        <w:rPr>
          <w:sz w:val="20"/>
          <w:szCs w:val="20"/>
          <w:lang w:val="id-ID"/>
        </w:rPr>
        <w:t>d</w:t>
      </w:r>
      <w:r w:rsidRPr="00707C5E">
        <w:rPr>
          <w:sz w:val="20"/>
          <w:szCs w:val="20"/>
        </w:rPr>
        <w:t>engan</w:t>
      </w:r>
    </w:p>
    <w:p w:rsidR="00707C5E" w:rsidRPr="00707C5E" w:rsidRDefault="005B277A" w:rsidP="00707C5E">
      <w:pPr>
        <w:jc w:val="both"/>
        <w:rPr>
          <w:sz w:val="20"/>
          <w:szCs w:val="20"/>
        </w:rPr>
      </w:pPr>
      <m:oMath>
        <m:sSub>
          <m:sSubPr>
            <m:ctrlPr>
              <w:rPr>
                <w:rFonts w:ascii="Cambria Math" w:hAnsi="Cambria Math"/>
                <w:i/>
                <w:sz w:val="18"/>
                <w:szCs w:val="20"/>
                <w:lang w:val="id-ID"/>
              </w:rPr>
            </m:ctrlPr>
          </m:sSubPr>
          <m:e>
            <m:r>
              <w:rPr>
                <w:rFonts w:ascii="Cambria Math" w:hAnsi="Cambria Math"/>
                <w:sz w:val="18"/>
                <w:szCs w:val="20"/>
                <w:lang w:val="id-ID"/>
              </w:rPr>
              <m:t>F</m:t>
            </m:r>
          </m:e>
          <m:sub>
            <m:r>
              <w:rPr>
                <w:rFonts w:ascii="Cambria Math"/>
                <w:sz w:val="18"/>
                <w:szCs w:val="20"/>
                <w:lang w:val="id-ID"/>
              </w:rPr>
              <m:t>0</m:t>
            </m:r>
          </m:sub>
        </m:sSub>
        <m:d>
          <m:dPr>
            <m:ctrlPr>
              <w:rPr>
                <w:rFonts w:ascii="Cambria Math" w:hAnsi="Cambria Math"/>
                <w:i/>
                <w:sz w:val="18"/>
                <w:szCs w:val="20"/>
                <w:lang w:val="id-ID"/>
              </w:rPr>
            </m:ctrlPr>
          </m:dPr>
          <m:e>
            <m:r>
              <w:rPr>
                <w:rFonts w:ascii="Cambria Math" w:hAnsi="Cambria Math"/>
                <w:sz w:val="18"/>
                <w:szCs w:val="20"/>
                <w:lang w:val="id-ID"/>
              </w:rPr>
              <m:t>x</m:t>
            </m:r>
          </m:e>
        </m:d>
      </m:oMath>
      <w:r w:rsidR="00707C5E" w:rsidRPr="00707C5E">
        <w:rPr>
          <w:sz w:val="20"/>
          <w:szCs w:val="20"/>
          <w:lang w:val="id-ID"/>
        </w:rPr>
        <w:tab/>
        <w:t xml:space="preserve">= </w:t>
      </w:r>
      <w:r w:rsidR="00707C5E" w:rsidRPr="00707C5E">
        <w:rPr>
          <w:sz w:val="20"/>
          <w:szCs w:val="20"/>
        </w:rPr>
        <w:t>fungsi peluang kumulatif atau fungsi distribusi yang dihipotesiskan</w:t>
      </w:r>
    </w:p>
    <w:p w:rsidR="00707C5E" w:rsidRPr="00707C5E" w:rsidRDefault="00707C5E" w:rsidP="00707C5E">
      <w:pPr>
        <w:jc w:val="both"/>
        <w:rPr>
          <w:sz w:val="20"/>
          <w:szCs w:val="20"/>
        </w:rPr>
      </w:pPr>
      <m:oMath>
        <m:r>
          <w:rPr>
            <w:rFonts w:ascii="Cambria Math" w:hAnsi="Cambria Math"/>
            <w:sz w:val="18"/>
            <w:szCs w:val="20"/>
            <w:lang w:val="id-ID"/>
          </w:rPr>
          <m:t>S</m:t>
        </m:r>
        <m:r>
          <w:rPr>
            <w:rFonts w:ascii="Cambria Math"/>
            <w:sz w:val="18"/>
            <w:szCs w:val="20"/>
            <w:lang w:val="id-ID"/>
          </w:rPr>
          <m:t>(</m:t>
        </m:r>
        <m:r>
          <w:rPr>
            <w:rFonts w:ascii="Cambria Math" w:hAnsi="Cambria Math"/>
            <w:sz w:val="18"/>
            <w:szCs w:val="20"/>
            <w:lang w:val="id-ID"/>
          </w:rPr>
          <m:t>x</m:t>
        </m:r>
        <m:r>
          <w:rPr>
            <w:rFonts w:ascii="Cambria Math"/>
            <w:sz w:val="18"/>
            <w:szCs w:val="20"/>
            <w:lang w:val="id-ID"/>
          </w:rPr>
          <m:t>)</m:t>
        </m:r>
      </m:oMath>
      <w:r w:rsidRPr="00707C5E">
        <w:rPr>
          <w:sz w:val="20"/>
          <w:szCs w:val="20"/>
        </w:rPr>
        <w:tab/>
      </w:r>
      <w:r w:rsidRPr="00707C5E">
        <w:rPr>
          <w:sz w:val="20"/>
          <w:szCs w:val="20"/>
          <w:lang w:val="id-ID"/>
        </w:rPr>
        <w:t xml:space="preserve">= </w:t>
      </w:r>
      <w:r w:rsidRPr="00707C5E">
        <w:rPr>
          <w:sz w:val="20"/>
          <w:szCs w:val="20"/>
        </w:rPr>
        <w:t xml:space="preserve">fungsi peluang kumulatif yang dihitung dari data sampel atau proporsi nilai-nilai pengamatan dalam sampel yang kurang dari atau sama dengan </w:t>
      </w:r>
      <w:r w:rsidRPr="00707C5E">
        <w:rPr>
          <w:i/>
          <w:iCs/>
          <w:sz w:val="20"/>
          <w:szCs w:val="20"/>
        </w:rPr>
        <w:t>x</w:t>
      </w:r>
      <w:r w:rsidRPr="00707C5E">
        <w:rPr>
          <w:iCs/>
          <w:sz w:val="20"/>
          <w:szCs w:val="20"/>
        </w:rPr>
        <w:t>.</w:t>
      </w:r>
    </w:p>
    <w:p w:rsidR="00707C5E" w:rsidRPr="00707C5E" w:rsidRDefault="00707C5E" w:rsidP="00707C5E">
      <w:pPr>
        <w:jc w:val="both"/>
        <w:rPr>
          <w:sz w:val="20"/>
          <w:szCs w:val="20"/>
        </w:rPr>
      </w:pPr>
      <w:r w:rsidRPr="00707C5E">
        <w:rPr>
          <w:sz w:val="20"/>
          <w:szCs w:val="20"/>
          <w:lang w:val="id-ID"/>
        </w:rPr>
        <w:t>Daerah penolakan H</w:t>
      </w:r>
      <w:r w:rsidRPr="00707C5E">
        <w:rPr>
          <w:sz w:val="20"/>
          <w:szCs w:val="20"/>
          <w:vertAlign w:val="subscript"/>
          <w:lang w:val="id-ID"/>
        </w:rPr>
        <w:t xml:space="preserve">0 </w:t>
      </w:r>
      <w:r w:rsidRPr="00707C5E">
        <w:rPr>
          <w:sz w:val="20"/>
          <w:szCs w:val="20"/>
          <w:lang w:val="id-ID"/>
        </w:rPr>
        <w:t xml:space="preserve">adalah apabila </w:t>
      </w:r>
      <m:oMath>
        <m:d>
          <m:dPr>
            <m:begChr m:val="|"/>
            <m:endChr m:val="|"/>
            <m:ctrlPr>
              <w:rPr>
                <w:rFonts w:ascii="Cambria Math" w:hAnsi="Cambria Math"/>
                <w:i/>
                <w:sz w:val="18"/>
                <w:szCs w:val="20"/>
                <w:lang w:val="id-ID"/>
              </w:rPr>
            </m:ctrlPr>
          </m:dPr>
          <m:e>
            <m:r>
              <w:rPr>
                <w:rFonts w:ascii="Cambria Math" w:hAnsi="Cambria Math"/>
                <w:sz w:val="18"/>
                <w:szCs w:val="20"/>
                <w:lang w:val="id-ID"/>
              </w:rPr>
              <m:t>D</m:t>
            </m:r>
          </m:e>
        </m:d>
        <m:r>
          <w:rPr>
            <w:rFonts w:ascii="Cambria Math"/>
            <w:sz w:val="18"/>
            <w:szCs w:val="20"/>
            <w:lang w:val="id-ID"/>
          </w:rPr>
          <m:t>&gt;</m:t>
        </m:r>
        <m:sSub>
          <m:sSubPr>
            <m:ctrlPr>
              <w:rPr>
                <w:rFonts w:ascii="Cambria Math" w:hAnsi="Cambria Math"/>
                <w:i/>
                <w:sz w:val="18"/>
                <w:szCs w:val="20"/>
                <w:lang w:val="id-ID"/>
              </w:rPr>
            </m:ctrlPr>
          </m:sSubPr>
          <m:e>
            <m:r>
              <w:rPr>
                <w:rFonts w:ascii="Cambria Math" w:hAnsi="Cambria Math"/>
                <w:sz w:val="18"/>
                <w:szCs w:val="20"/>
                <w:lang w:val="id-ID"/>
              </w:rPr>
              <m:t>q</m:t>
            </m:r>
          </m:e>
          <m:sub>
            <m:r>
              <w:rPr>
                <w:rFonts w:ascii="Cambria Math"/>
                <w:sz w:val="18"/>
                <w:szCs w:val="20"/>
                <w:lang w:val="id-ID"/>
              </w:rPr>
              <m:t>(1</m:t>
            </m:r>
            <m:r>
              <w:rPr>
                <w:rFonts w:ascii="Cambria Math" w:hAnsi="Cambria Math"/>
                <w:sz w:val="18"/>
                <w:szCs w:val="20"/>
                <w:lang w:val="id-ID"/>
              </w:rPr>
              <m:t>-α</m:t>
            </m:r>
            <m:r>
              <w:rPr>
                <w:rFonts w:ascii="Cambria Math"/>
                <w:sz w:val="18"/>
                <w:szCs w:val="20"/>
                <w:lang w:val="id-ID"/>
              </w:rPr>
              <m:t>)</m:t>
            </m:r>
          </m:sub>
        </m:sSub>
      </m:oMath>
      <w:r w:rsidRPr="00707C5E">
        <w:rPr>
          <w:sz w:val="20"/>
          <w:szCs w:val="20"/>
          <w:lang w:val="id-ID"/>
        </w:rPr>
        <w:t xml:space="preserve"> dengan nilai </w:t>
      </w:r>
      <m:oMath>
        <m:sSub>
          <m:sSubPr>
            <m:ctrlPr>
              <w:rPr>
                <w:rFonts w:ascii="Cambria Math" w:hAnsi="Cambria Math"/>
                <w:i/>
                <w:sz w:val="20"/>
                <w:szCs w:val="20"/>
                <w:lang w:val="id-ID"/>
              </w:rPr>
            </m:ctrlPr>
          </m:sSubPr>
          <m:e>
            <m:r>
              <w:rPr>
                <w:rFonts w:ascii="Cambria Math" w:hAnsi="Cambria Math"/>
                <w:sz w:val="20"/>
                <w:szCs w:val="20"/>
                <w:lang w:val="id-ID"/>
              </w:rPr>
              <m:t>q</m:t>
            </m:r>
          </m:e>
          <m:sub>
            <m:r>
              <w:rPr>
                <w:rFonts w:ascii="Cambria Math"/>
                <w:sz w:val="20"/>
                <w:szCs w:val="20"/>
                <w:lang w:val="id-ID"/>
              </w:rPr>
              <m:t>(1</m:t>
            </m:r>
            <m:r>
              <w:rPr>
                <w:rFonts w:ascii="Cambria Math" w:hAnsi="Cambria Math"/>
                <w:sz w:val="20"/>
                <w:szCs w:val="20"/>
                <w:lang w:val="id-ID"/>
              </w:rPr>
              <m:t>-α</m:t>
            </m:r>
            <m:r>
              <w:rPr>
                <w:rFonts w:ascii="Cambria Math"/>
                <w:sz w:val="20"/>
                <w:szCs w:val="20"/>
                <w:lang w:val="id-ID"/>
              </w:rPr>
              <m:t>)</m:t>
            </m:r>
          </m:sub>
        </m:sSub>
      </m:oMath>
      <w:r w:rsidRPr="00707C5E">
        <w:rPr>
          <w:sz w:val="20"/>
          <w:szCs w:val="20"/>
          <w:lang w:val="id-ID"/>
        </w:rPr>
        <w:t xml:space="preserve"> didapatkan dari tabel </w:t>
      </w:r>
      <w:r w:rsidRPr="00707C5E">
        <w:rPr>
          <w:i/>
          <w:sz w:val="20"/>
          <w:szCs w:val="20"/>
          <w:lang w:val="id-ID"/>
        </w:rPr>
        <w:t>Kolmogorov-Smirnov</w:t>
      </w:r>
      <w:r w:rsidRPr="00707C5E">
        <w:rPr>
          <w:sz w:val="20"/>
          <w:szCs w:val="20"/>
          <w:lang w:val="id-ID"/>
        </w:rPr>
        <w:t>.</w:t>
      </w:r>
    </w:p>
    <w:p w:rsidR="00707C5E" w:rsidRPr="00707C5E" w:rsidRDefault="00707C5E" w:rsidP="00707C5E">
      <w:pPr>
        <w:pStyle w:val="Heading5"/>
      </w:pPr>
      <w:r w:rsidRPr="00707C5E">
        <w:t>Uji Multikolinieritas</w:t>
      </w:r>
    </w:p>
    <w:p w:rsidR="00707C5E" w:rsidRPr="00707C5E" w:rsidRDefault="00707C5E" w:rsidP="00707C5E">
      <w:pPr>
        <w:pStyle w:val="NormalIndent1"/>
        <w:rPr>
          <w:rFonts w:eastAsiaTheme="minorEastAsia"/>
        </w:rPr>
      </w:pPr>
      <w:r w:rsidRPr="00707C5E">
        <w:rPr>
          <w:rFonts w:eastAsiaTheme="minorEastAsia"/>
        </w:rPr>
        <w:t xml:space="preserve">Multikolonieritas adalah terjadinya korelasi atau hubungan yang sempurna atau mendekati sempurna antara variabel independen. Jika terjadi multikolonieritas </w:t>
      </w:r>
      <w:r w:rsidRPr="00707C5E">
        <w:rPr>
          <w:rFonts w:eastAsiaTheme="minorEastAsia"/>
        </w:rPr>
        <w:lastRenderedPageBreak/>
        <w:t xml:space="preserve">maka penduga OLS masih tetap tidak bias dan konsisten tetapi tidak efisien. Ada beberapa </w:t>
      </w:r>
      <w:proofErr w:type="gramStart"/>
      <w:r w:rsidRPr="00707C5E">
        <w:rPr>
          <w:rFonts w:eastAsiaTheme="minorEastAsia"/>
        </w:rPr>
        <w:t>cara</w:t>
      </w:r>
      <w:proofErr w:type="gramEnd"/>
      <w:r w:rsidRPr="00707C5E">
        <w:rPr>
          <w:rFonts w:eastAsiaTheme="minorEastAsia"/>
        </w:rPr>
        <w:t xml:space="preserve"> untuk mengetahu multikolonieritas antata lain dengan koefisien determinasi (R-square) dan nilai VIF. Apabila nilai R-square tinggi tetapi tidak ada parameter regresi yang signifikan pada uji individu maka terindikasi terjadinya kasus multikolonieritas. Nilai VIF didapatkan dari rumus</w:t>
      </w:r>
    </w:p>
    <w:p w:rsidR="00707C5E" w:rsidRPr="00707C5E" w:rsidRDefault="00707C5E" w:rsidP="00707C5E">
      <w:pPr>
        <w:tabs>
          <w:tab w:val="left" w:pos="2250"/>
        </w:tabs>
        <w:spacing w:before="40" w:after="40"/>
        <w:ind w:firstLine="1620"/>
        <w:jc w:val="both"/>
        <w:rPr>
          <w:rFonts w:eastAsiaTheme="minorEastAsia"/>
          <w:sz w:val="20"/>
          <w:szCs w:val="20"/>
        </w:rPr>
      </w:pPr>
      <w:r w:rsidRPr="00707C5E">
        <w:rPr>
          <w:rFonts w:eastAsiaTheme="minorEastAsia"/>
          <w:sz w:val="20"/>
          <w:szCs w:val="20"/>
        </w:rPr>
        <w:t xml:space="preserve">VIF = </w:t>
      </w:r>
      <m:oMath>
        <m:f>
          <m:fPr>
            <m:ctrlPr>
              <w:rPr>
                <w:rFonts w:ascii="Cambria Math" w:eastAsiaTheme="minorEastAsia" w:hAnsi="Cambria Math"/>
                <w:i/>
                <w:sz w:val="20"/>
                <w:szCs w:val="20"/>
              </w:rPr>
            </m:ctrlPr>
          </m:fPr>
          <m:num>
            <m:r>
              <w:rPr>
                <w:rFonts w:ascii="Cambria Math" w:eastAsiaTheme="minorEastAsia"/>
                <w:sz w:val="20"/>
                <w:szCs w:val="20"/>
              </w:rPr>
              <m:t>1</m:t>
            </m:r>
          </m:num>
          <m:den>
            <m:d>
              <m:dPr>
                <m:ctrlPr>
                  <w:rPr>
                    <w:rFonts w:ascii="Cambria Math" w:eastAsiaTheme="minorEastAsia" w:hAnsi="Cambria Math"/>
                    <w:i/>
                    <w:sz w:val="20"/>
                    <w:szCs w:val="20"/>
                  </w:rPr>
                </m:ctrlPr>
              </m:dPr>
              <m:e>
                <m:r>
                  <w:rPr>
                    <w:rFonts w:ascii="Cambria Math" w:eastAsiaTheme="minorEastAsia"/>
                    <w:sz w:val="20"/>
                    <w:szCs w:val="20"/>
                  </w:rPr>
                  <m:t>1</m:t>
                </m:r>
                <m:r>
                  <w:rPr>
                    <w:rFonts w:eastAsiaTheme="minorEastAsia"/>
                    <w:sz w:val="20"/>
                    <w:szCs w:val="20"/>
                  </w:rPr>
                  <m:t>-</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R</m:t>
                    </m:r>
                  </m:e>
                  <m:sub>
                    <m:r>
                      <w:rPr>
                        <w:rFonts w:ascii="Cambria Math" w:eastAsiaTheme="minorEastAsia" w:hAnsi="Cambria Math"/>
                        <w:sz w:val="20"/>
                        <w:szCs w:val="20"/>
                      </w:rPr>
                      <m:t>j</m:t>
                    </m:r>
                  </m:sub>
                  <m:sup>
                    <m:r>
                      <w:rPr>
                        <w:rFonts w:ascii="Cambria Math" w:eastAsiaTheme="minorEastAsia"/>
                        <w:sz w:val="20"/>
                        <w:szCs w:val="20"/>
                      </w:rPr>
                      <m:t>2</m:t>
                    </m:r>
                  </m:sup>
                </m:sSubSup>
              </m:e>
            </m:d>
          </m:den>
        </m:f>
      </m:oMath>
      <w:r>
        <w:rPr>
          <w:rFonts w:eastAsiaTheme="minorEastAsia"/>
          <w:sz w:val="20"/>
          <w:szCs w:val="20"/>
        </w:rPr>
        <w:t xml:space="preserve">     </w:t>
      </w:r>
      <w:r>
        <w:rPr>
          <w:rFonts w:eastAsiaTheme="minorEastAsia"/>
          <w:sz w:val="20"/>
          <w:szCs w:val="20"/>
        </w:rPr>
        <w:tab/>
      </w:r>
      <w:r>
        <w:rPr>
          <w:rFonts w:eastAsiaTheme="minorEastAsia"/>
          <w:sz w:val="20"/>
          <w:szCs w:val="20"/>
        </w:rPr>
        <w:tab/>
        <w:t xml:space="preserve"> </w:t>
      </w:r>
      <w:r w:rsidRPr="00707C5E">
        <w:rPr>
          <w:sz w:val="20"/>
          <w:szCs w:val="20"/>
          <w:lang w:val="id-ID"/>
        </w:rPr>
        <w:t>(</w:t>
      </w:r>
      <w:r w:rsidRPr="00707C5E">
        <w:rPr>
          <w:sz w:val="20"/>
          <w:szCs w:val="20"/>
        </w:rPr>
        <w:t>9</w:t>
      </w:r>
      <w:r w:rsidRPr="00707C5E">
        <w:rPr>
          <w:sz w:val="20"/>
          <w:szCs w:val="20"/>
          <w:lang w:val="id-ID"/>
        </w:rPr>
        <w:t>)</w:t>
      </w:r>
    </w:p>
    <w:p w:rsidR="00707C5E" w:rsidRPr="00707C5E" w:rsidRDefault="00707C5E" w:rsidP="00707C5E">
      <w:pPr>
        <w:jc w:val="both"/>
        <w:rPr>
          <w:rFonts w:eastAsiaTheme="minorEastAsia"/>
          <w:sz w:val="20"/>
          <w:szCs w:val="20"/>
        </w:rPr>
      </w:pPr>
      <w:r w:rsidRPr="00707C5E">
        <w:rPr>
          <w:rFonts w:eastAsiaTheme="minorEastAsia"/>
          <w:sz w:val="20"/>
          <w:szCs w:val="20"/>
        </w:rPr>
        <w:t xml:space="preserve">Dimana </w:t>
      </w:r>
      <m:oMath>
        <m:sSubSup>
          <m:sSubSupPr>
            <m:ctrlPr>
              <w:rPr>
                <w:rFonts w:ascii="Cambria Math" w:eastAsiaTheme="minorEastAsia" w:hAnsi="Cambria Math"/>
                <w:i/>
                <w:sz w:val="20"/>
                <w:szCs w:val="20"/>
              </w:rPr>
            </m:ctrlPr>
          </m:sSubSupPr>
          <m:e>
            <m:r>
              <w:rPr>
                <w:rFonts w:ascii="Cambria Math" w:eastAsiaTheme="minorEastAsia" w:hAnsi="Cambria Math"/>
                <w:sz w:val="20"/>
                <w:szCs w:val="20"/>
              </w:rPr>
              <m:t>R</m:t>
            </m:r>
          </m:e>
          <m:sub>
            <m:r>
              <w:rPr>
                <w:rFonts w:ascii="Cambria Math" w:eastAsiaTheme="minorEastAsia" w:hAnsi="Cambria Math"/>
                <w:sz w:val="20"/>
                <w:szCs w:val="20"/>
              </w:rPr>
              <m:t>j</m:t>
            </m:r>
            <m:r>
              <w:rPr>
                <w:rFonts w:ascii="Cambria Math" w:eastAsiaTheme="minorEastAsia"/>
                <w:sz w:val="20"/>
                <w:szCs w:val="20"/>
              </w:rPr>
              <m:t xml:space="preserve"> </m:t>
            </m:r>
          </m:sub>
          <m:sup>
            <m:r>
              <w:rPr>
                <w:rFonts w:ascii="Cambria Math" w:eastAsiaTheme="minorEastAsia"/>
                <w:sz w:val="20"/>
                <w:szCs w:val="20"/>
              </w:rPr>
              <m:t>2</m:t>
            </m:r>
          </m:sup>
        </m:sSubSup>
      </m:oMath>
      <w:r w:rsidRPr="00707C5E">
        <w:rPr>
          <w:rFonts w:eastAsiaTheme="minorEastAsia"/>
          <w:sz w:val="20"/>
          <w:szCs w:val="20"/>
        </w:rPr>
        <w:t xml:space="preserve"> adalah hasil koefisien determinasi dari regresi antara variabel independen satu dengan variabel independen lainnya [4].</w:t>
      </w:r>
    </w:p>
    <w:p w:rsidR="00707C5E" w:rsidRPr="00707C5E" w:rsidRDefault="00707C5E" w:rsidP="00707C5E">
      <w:pPr>
        <w:pStyle w:val="Heading4"/>
      </w:pPr>
      <w:r w:rsidRPr="00707C5E">
        <w:t xml:space="preserve">Pengertian Inflasi </w:t>
      </w:r>
    </w:p>
    <w:p w:rsidR="00707C5E" w:rsidRPr="00707C5E" w:rsidRDefault="00707C5E" w:rsidP="00707C5E">
      <w:pPr>
        <w:pStyle w:val="NormalIndent1"/>
        <w:rPr>
          <w:color w:val="000000"/>
        </w:rPr>
      </w:pPr>
      <w:r w:rsidRPr="00707C5E">
        <w:t xml:space="preserve">Secara sederhana inflasi didefinisikan sebagai meningkatnya harga-harga secara umum. Kenaikan harga dari satu atau dua barang saja tidak dapat disebut inflasi kecuali bila kenaikan itu meluas (atau mengakibatkan kenaikan harga) pada barang lainnya. Kebalikan dari inflasi disebut deflasi. Indikator yang digunakan untuk mengukur inflasi adalah Indeks Harga Konsumen (IHK). Perubahan IHK dari waktu ke waktu menunjukkan pergerakan harga dari paket barang dan jasa yang dikonsumsi masyarakat. </w:t>
      </w:r>
      <w:r w:rsidRPr="00707C5E">
        <w:rPr>
          <w:color w:val="000000"/>
        </w:rPr>
        <w:t xml:space="preserve">Inflasi yang selalu berfluktuasi menyebabkan ketidakpastian bagi kesejahteraan masyarakat dan menurunkan daya beli masyarakat </w:t>
      </w:r>
      <w:proofErr w:type="gramStart"/>
      <w:r w:rsidRPr="00707C5E">
        <w:rPr>
          <w:color w:val="000000"/>
        </w:rPr>
        <w:t>akan</w:t>
      </w:r>
      <w:proofErr w:type="gramEnd"/>
      <w:r w:rsidRPr="00707C5E">
        <w:rPr>
          <w:color w:val="000000"/>
        </w:rPr>
        <w:t xml:space="preserve"> barang dan jasa [2]. </w:t>
      </w:r>
    </w:p>
    <w:p w:rsidR="00707C5E" w:rsidRPr="00707C5E" w:rsidRDefault="00707C5E" w:rsidP="00707C5E">
      <w:pPr>
        <w:pStyle w:val="Heading4"/>
      </w:pPr>
      <w:r w:rsidRPr="00707C5E">
        <w:t>Pengertian GDP</w:t>
      </w:r>
    </w:p>
    <w:p w:rsidR="00707C5E" w:rsidRPr="00707C5E" w:rsidRDefault="00707C5E" w:rsidP="00707C5E">
      <w:pPr>
        <w:pStyle w:val="NormalIndent1"/>
        <w:rPr>
          <w:color w:val="000000"/>
        </w:rPr>
      </w:pPr>
      <w:r w:rsidRPr="00707C5E">
        <w:rPr>
          <w:rFonts w:eastAsiaTheme="minorHAnsi"/>
        </w:rPr>
        <w:t>Produk Domestik Bruto adalah besarnya nilai produksi barang dan jasa yang dihasilkan oleh seluruh penduduk yang ada di wilayah tersebut, baik kegiatan produksi oleh warga negara sendiri atau dari warga Negara Asing [7]. Untuk menggambarkan perubahan-perubahan ekonomi maka diperlukan penyajian angka GDP yang dapat menggambarkan kejadian tersebut. Penyajian angka GDP sendiri, biasanya dibedakan menjadi dua yaitu GDP atas dasar harga berlaku dan GDP atas dasar harga konstan. GDP atas dasar harga berlaku menggambarkan nilai tambah dari barang dan jasa yang dihitung dengan menggunakan harga yang berlaku pada tahun berjalan setiap tahun,</w:t>
      </w:r>
    </w:p>
    <w:p w:rsidR="00707C5E" w:rsidRPr="00707C5E" w:rsidRDefault="00707C5E" w:rsidP="00707C5E">
      <w:pPr>
        <w:pStyle w:val="Heading1"/>
        <w:rPr>
          <w:lang w:val="id-ID"/>
        </w:rPr>
      </w:pPr>
      <w:r w:rsidRPr="00707C5E">
        <w:t>METODOLOGI</w:t>
      </w:r>
      <w:r w:rsidRPr="00707C5E">
        <w:rPr>
          <w:lang w:val="id-ID"/>
        </w:rPr>
        <w:t xml:space="preserve"> PENELITIAN</w:t>
      </w:r>
    </w:p>
    <w:p w:rsidR="00707C5E" w:rsidRPr="00707C5E" w:rsidRDefault="00707C5E" w:rsidP="00DF65E7">
      <w:pPr>
        <w:pStyle w:val="Heading4"/>
        <w:numPr>
          <w:ilvl w:val="0"/>
          <w:numId w:val="44"/>
        </w:numPr>
      </w:pPr>
      <w:r w:rsidRPr="00707C5E">
        <w:t>Sumber Data</w:t>
      </w:r>
    </w:p>
    <w:p w:rsidR="00707C5E" w:rsidRPr="00707C5E" w:rsidRDefault="00707C5E" w:rsidP="00707C5E">
      <w:pPr>
        <w:pStyle w:val="NormalIndent1"/>
      </w:pPr>
      <w:r w:rsidRPr="00707C5E">
        <w:t>Data yang digunakan dalam Tugas Akhir ini adalah data sekunder yang terdiri dari data BPS [8] dan Bank Indonesia [9]. Periode data yang digunakan adalah data tahunan dari 1990 hingga 2015.</w:t>
      </w:r>
      <w:r w:rsidRPr="00707C5E">
        <w:rPr>
          <w:lang w:val="id-ID"/>
        </w:rPr>
        <w:t xml:space="preserve"> </w:t>
      </w:r>
    </w:p>
    <w:p w:rsidR="00707C5E" w:rsidRPr="00707C5E" w:rsidRDefault="00707C5E" w:rsidP="00707C5E">
      <w:pPr>
        <w:pStyle w:val="Heading4"/>
      </w:pPr>
      <w:r w:rsidRPr="00707C5E">
        <w:t>Variabel Penelitian</w:t>
      </w:r>
    </w:p>
    <w:p w:rsidR="00707C5E" w:rsidRPr="00707C5E" w:rsidRDefault="00707C5E" w:rsidP="00707C5E">
      <w:pPr>
        <w:pStyle w:val="NormalIndent1"/>
        <w:rPr>
          <w:rFonts w:eastAsia="Calibri"/>
          <w:lang w:val="id-ID"/>
        </w:rPr>
      </w:pPr>
      <w:r w:rsidRPr="00707C5E">
        <w:rPr>
          <w:rFonts w:eastAsia="Calibri"/>
          <w:lang w:val="id-ID"/>
        </w:rPr>
        <w:t>Variabel yang digunakan dalam penelitian ini terdiri dari respon dan prediktor. Variabel tersebut adalah sebagai berikut</w:t>
      </w:r>
    </w:p>
    <w:p w:rsidR="00707C5E" w:rsidRPr="00707C5E" w:rsidRDefault="00707C5E" w:rsidP="00707C5E">
      <w:pPr>
        <w:pStyle w:val="Heading6"/>
      </w:pPr>
      <w:r w:rsidRPr="00707C5E">
        <w:rPr>
          <w:b/>
        </w:rPr>
        <w:t>Tabel 1.</w:t>
      </w:r>
      <w:r w:rsidRPr="00707C5E">
        <w:t>Variabel Penelitian</w:t>
      </w:r>
    </w:p>
    <w:tbl>
      <w:tblPr>
        <w:tblStyle w:val="TableGrid"/>
        <w:tblW w:w="370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2448"/>
      </w:tblGrid>
      <w:tr w:rsidR="00707C5E" w:rsidRPr="00707C5E" w:rsidTr="00753AA7">
        <w:trPr>
          <w:jc w:val="center"/>
        </w:trPr>
        <w:tc>
          <w:tcPr>
            <w:tcW w:w="1581" w:type="pct"/>
            <w:tcBorders>
              <w:top w:val="double" w:sz="4" w:space="0" w:color="auto"/>
              <w:bottom w:val="single" w:sz="4" w:space="0" w:color="auto"/>
            </w:tcBorders>
          </w:tcPr>
          <w:p w:rsidR="00707C5E" w:rsidRPr="00707C5E" w:rsidRDefault="00707C5E" w:rsidP="00707C5E">
            <w:pPr>
              <w:tabs>
                <w:tab w:val="left" w:pos="1492"/>
              </w:tabs>
              <w:spacing w:before="20" w:after="20"/>
              <w:jc w:val="center"/>
              <w:rPr>
                <w:rFonts w:eastAsia="Calibri"/>
                <w:sz w:val="16"/>
                <w:szCs w:val="20"/>
                <w:lang w:val="id-ID"/>
              </w:rPr>
            </w:pPr>
            <w:r w:rsidRPr="00707C5E">
              <w:rPr>
                <w:rFonts w:eastAsia="Calibri"/>
                <w:sz w:val="16"/>
                <w:szCs w:val="20"/>
                <w:lang w:val="id-ID"/>
              </w:rPr>
              <w:t>Variabel</w:t>
            </w:r>
          </w:p>
        </w:tc>
        <w:tc>
          <w:tcPr>
            <w:tcW w:w="3419" w:type="pct"/>
            <w:tcBorders>
              <w:top w:val="double" w:sz="4" w:space="0" w:color="auto"/>
              <w:bottom w:val="single" w:sz="4" w:space="0" w:color="auto"/>
            </w:tcBorders>
          </w:tcPr>
          <w:p w:rsidR="00707C5E" w:rsidRPr="00707C5E" w:rsidRDefault="00707C5E" w:rsidP="00707C5E">
            <w:pPr>
              <w:spacing w:before="20" w:after="20"/>
              <w:ind w:right="809"/>
              <w:jc w:val="center"/>
              <w:rPr>
                <w:rFonts w:eastAsia="Calibri"/>
                <w:sz w:val="16"/>
                <w:szCs w:val="20"/>
                <w:lang w:val="id-ID"/>
              </w:rPr>
            </w:pPr>
            <w:r w:rsidRPr="00707C5E">
              <w:rPr>
                <w:rFonts w:eastAsia="Calibri"/>
                <w:sz w:val="16"/>
                <w:szCs w:val="20"/>
                <w:lang w:val="id-ID"/>
              </w:rPr>
              <w:t>Nama Variabel</w:t>
            </w:r>
          </w:p>
        </w:tc>
      </w:tr>
      <w:tr w:rsidR="00707C5E" w:rsidRPr="00707C5E" w:rsidTr="00753AA7">
        <w:trPr>
          <w:jc w:val="center"/>
        </w:trPr>
        <w:tc>
          <w:tcPr>
            <w:tcW w:w="1581" w:type="pct"/>
            <w:tcBorders>
              <w:top w:val="single" w:sz="4" w:space="0" w:color="auto"/>
            </w:tcBorders>
          </w:tcPr>
          <w:p w:rsidR="00707C5E" w:rsidRPr="00707C5E" w:rsidRDefault="00707C5E" w:rsidP="00707C5E">
            <w:pPr>
              <w:adjustRightInd w:val="0"/>
              <w:spacing w:before="20" w:after="20"/>
              <w:jc w:val="both"/>
              <w:rPr>
                <w:color w:val="000000"/>
                <w:sz w:val="16"/>
                <w:szCs w:val="20"/>
                <w:vertAlign w:val="subscript"/>
              </w:rPr>
            </w:pPr>
            <w:r w:rsidRPr="00707C5E">
              <w:rPr>
                <w:i/>
                <w:iCs/>
                <w:color w:val="000000"/>
                <w:sz w:val="16"/>
                <w:szCs w:val="20"/>
              </w:rPr>
              <w:t>GDP</w:t>
            </w:r>
          </w:p>
        </w:tc>
        <w:tc>
          <w:tcPr>
            <w:tcW w:w="3419" w:type="pct"/>
            <w:tcBorders>
              <w:top w:val="single" w:sz="4" w:space="0" w:color="auto"/>
            </w:tcBorders>
          </w:tcPr>
          <w:p w:rsidR="00707C5E" w:rsidRPr="00707C5E" w:rsidRDefault="00707C5E" w:rsidP="00707C5E">
            <w:pPr>
              <w:adjustRightInd w:val="0"/>
              <w:spacing w:before="20" w:after="20"/>
              <w:jc w:val="both"/>
              <w:rPr>
                <w:color w:val="000000"/>
                <w:sz w:val="16"/>
                <w:szCs w:val="20"/>
              </w:rPr>
            </w:pPr>
            <w:r w:rsidRPr="00707C5E">
              <w:rPr>
                <w:color w:val="000000"/>
                <w:sz w:val="16"/>
                <w:szCs w:val="20"/>
                <w:vertAlign w:val="subscript"/>
                <w:lang w:val="id-ID"/>
              </w:rPr>
              <w:t xml:space="preserve"> </w:t>
            </w:r>
            <w:r w:rsidRPr="00707C5E">
              <w:rPr>
                <w:color w:val="000000"/>
                <w:sz w:val="16"/>
                <w:szCs w:val="20"/>
              </w:rPr>
              <w:t>Pertumbuhan Ekonomi(PDRB)</w:t>
            </w:r>
          </w:p>
        </w:tc>
      </w:tr>
      <w:tr w:rsidR="00707C5E" w:rsidRPr="00707C5E" w:rsidTr="00753AA7">
        <w:trPr>
          <w:jc w:val="center"/>
        </w:trPr>
        <w:tc>
          <w:tcPr>
            <w:tcW w:w="1581" w:type="pct"/>
          </w:tcPr>
          <w:p w:rsidR="00707C5E" w:rsidRPr="00707C5E" w:rsidRDefault="00707C5E" w:rsidP="00707C5E">
            <w:pPr>
              <w:adjustRightInd w:val="0"/>
              <w:spacing w:before="20" w:after="20"/>
              <w:jc w:val="both"/>
              <w:rPr>
                <w:color w:val="000000"/>
                <w:sz w:val="16"/>
                <w:szCs w:val="20"/>
                <w:vertAlign w:val="subscript"/>
              </w:rPr>
            </w:pPr>
            <w:r w:rsidRPr="00707C5E">
              <w:rPr>
                <w:i/>
                <w:iCs/>
                <w:color w:val="000000"/>
                <w:sz w:val="16"/>
                <w:szCs w:val="20"/>
              </w:rPr>
              <w:t>INF</w:t>
            </w:r>
          </w:p>
        </w:tc>
        <w:tc>
          <w:tcPr>
            <w:tcW w:w="3419" w:type="pct"/>
          </w:tcPr>
          <w:p w:rsidR="00707C5E" w:rsidRPr="00707C5E" w:rsidRDefault="00707C5E" w:rsidP="00707C5E">
            <w:pPr>
              <w:adjustRightInd w:val="0"/>
              <w:spacing w:before="20" w:after="20"/>
              <w:jc w:val="both"/>
              <w:rPr>
                <w:color w:val="000000"/>
                <w:sz w:val="16"/>
                <w:szCs w:val="20"/>
              </w:rPr>
            </w:pPr>
            <w:r w:rsidRPr="00707C5E">
              <w:rPr>
                <w:color w:val="000000"/>
                <w:sz w:val="16"/>
                <w:szCs w:val="20"/>
                <w:vertAlign w:val="subscript"/>
                <w:lang w:val="id-ID"/>
              </w:rPr>
              <w:t xml:space="preserve"> </w:t>
            </w:r>
            <w:r w:rsidRPr="00707C5E">
              <w:rPr>
                <w:color w:val="000000"/>
                <w:sz w:val="16"/>
                <w:szCs w:val="20"/>
              </w:rPr>
              <w:t>Inflasi</w:t>
            </w:r>
            <w:r w:rsidRPr="00707C5E">
              <w:rPr>
                <w:iCs/>
                <w:color w:val="000000"/>
                <w:sz w:val="16"/>
                <w:szCs w:val="20"/>
              </w:rPr>
              <w:t xml:space="preserve"> </w:t>
            </w:r>
          </w:p>
        </w:tc>
      </w:tr>
      <w:tr w:rsidR="00707C5E" w:rsidRPr="00707C5E" w:rsidTr="00753AA7">
        <w:trPr>
          <w:jc w:val="center"/>
        </w:trPr>
        <w:tc>
          <w:tcPr>
            <w:tcW w:w="1581" w:type="pct"/>
          </w:tcPr>
          <w:p w:rsidR="00707C5E" w:rsidRPr="00707C5E" w:rsidRDefault="00707C5E" w:rsidP="00707C5E">
            <w:pPr>
              <w:adjustRightInd w:val="0"/>
              <w:spacing w:before="20" w:after="20"/>
              <w:jc w:val="both"/>
              <w:rPr>
                <w:color w:val="000000"/>
                <w:sz w:val="16"/>
                <w:szCs w:val="20"/>
                <w:lang w:val="id-ID"/>
              </w:rPr>
            </w:pPr>
            <w:r w:rsidRPr="00707C5E">
              <w:rPr>
                <w:color w:val="000000"/>
                <w:sz w:val="16"/>
                <w:szCs w:val="20"/>
              </w:rPr>
              <w:t>CG</w:t>
            </w:r>
          </w:p>
        </w:tc>
        <w:tc>
          <w:tcPr>
            <w:tcW w:w="3419" w:type="pct"/>
          </w:tcPr>
          <w:p w:rsidR="00707C5E" w:rsidRPr="00707C5E" w:rsidRDefault="00707C5E" w:rsidP="00707C5E">
            <w:pPr>
              <w:adjustRightInd w:val="0"/>
              <w:spacing w:before="20" w:after="20"/>
              <w:jc w:val="both"/>
              <w:rPr>
                <w:color w:val="000000"/>
                <w:sz w:val="16"/>
                <w:szCs w:val="20"/>
              </w:rPr>
            </w:pPr>
            <w:r w:rsidRPr="00707C5E">
              <w:rPr>
                <w:color w:val="000000"/>
                <w:sz w:val="16"/>
                <w:szCs w:val="20"/>
              </w:rPr>
              <w:t>Pengeluaran Pemerintah</w:t>
            </w:r>
          </w:p>
        </w:tc>
      </w:tr>
      <w:tr w:rsidR="00707C5E" w:rsidRPr="00707C5E" w:rsidTr="00753AA7">
        <w:trPr>
          <w:jc w:val="center"/>
        </w:trPr>
        <w:tc>
          <w:tcPr>
            <w:tcW w:w="1581" w:type="pct"/>
          </w:tcPr>
          <w:p w:rsidR="00707C5E" w:rsidRPr="00707C5E" w:rsidRDefault="00707C5E" w:rsidP="00707C5E">
            <w:pPr>
              <w:adjustRightInd w:val="0"/>
              <w:spacing w:before="20" w:after="20"/>
              <w:jc w:val="both"/>
              <w:rPr>
                <w:color w:val="000000"/>
                <w:sz w:val="16"/>
                <w:szCs w:val="20"/>
              </w:rPr>
            </w:pPr>
            <w:r w:rsidRPr="00707C5E">
              <w:rPr>
                <w:color w:val="000000"/>
                <w:sz w:val="16"/>
                <w:szCs w:val="20"/>
              </w:rPr>
              <w:t>PMDN</w:t>
            </w:r>
          </w:p>
        </w:tc>
        <w:tc>
          <w:tcPr>
            <w:tcW w:w="3419" w:type="pct"/>
          </w:tcPr>
          <w:p w:rsidR="00707C5E" w:rsidRPr="00707C5E" w:rsidRDefault="00707C5E" w:rsidP="00707C5E">
            <w:pPr>
              <w:adjustRightInd w:val="0"/>
              <w:spacing w:before="20" w:after="20"/>
              <w:jc w:val="both"/>
              <w:rPr>
                <w:color w:val="000000"/>
                <w:sz w:val="16"/>
                <w:szCs w:val="20"/>
              </w:rPr>
            </w:pPr>
            <w:r w:rsidRPr="00707C5E">
              <w:rPr>
                <w:color w:val="000000"/>
                <w:sz w:val="16"/>
                <w:szCs w:val="20"/>
              </w:rPr>
              <w:t xml:space="preserve">Penanaman Modal Dalam Negeri </w:t>
            </w:r>
          </w:p>
        </w:tc>
      </w:tr>
      <w:tr w:rsidR="00707C5E" w:rsidRPr="00707C5E" w:rsidTr="00753AA7">
        <w:trPr>
          <w:jc w:val="center"/>
        </w:trPr>
        <w:tc>
          <w:tcPr>
            <w:tcW w:w="1581" w:type="pct"/>
          </w:tcPr>
          <w:p w:rsidR="00707C5E" w:rsidRPr="00707C5E" w:rsidRDefault="00707C5E" w:rsidP="00707C5E">
            <w:pPr>
              <w:adjustRightInd w:val="0"/>
              <w:spacing w:before="20" w:after="20"/>
              <w:jc w:val="both"/>
              <w:rPr>
                <w:color w:val="000000"/>
                <w:sz w:val="16"/>
                <w:szCs w:val="20"/>
              </w:rPr>
            </w:pPr>
            <w:r w:rsidRPr="00707C5E">
              <w:rPr>
                <w:color w:val="000000"/>
                <w:sz w:val="16"/>
                <w:szCs w:val="20"/>
              </w:rPr>
              <w:t>PMA</w:t>
            </w:r>
          </w:p>
        </w:tc>
        <w:tc>
          <w:tcPr>
            <w:tcW w:w="3419" w:type="pct"/>
          </w:tcPr>
          <w:p w:rsidR="00707C5E" w:rsidRPr="00707C5E" w:rsidRDefault="00707C5E" w:rsidP="00707C5E">
            <w:pPr>
              <w:adjustRightInd w:val="0"/>
              <w:spacing w:before="20" w:after="20"/>
              <w:jc w:val="both"/>
              <w:rPr>
                <w:color w:val="000000"/>
                <w:sz w:val="16"/>
                <w:szCs w:val="20"/>
              </w:rPr>
            </w:pPr>
            <w:r w:rsidRPr="00707C5E">
              <w:rPr>
                <w:color w:val="000000"/>
                <w:sz w:val="16"/>
                <w:szCs w:val="20"/>
              </w:rPr>
              <w:t>Penanaman Modal Asing</w:t>
            </w:r>
          </w:p>
        </w:tc>
      </w:tr>
      <w:tr w:rsidR="00707C5E" w:rsidRPr="00707C5E" w:rsidTr="00753AA7">
        <w:trPr>
          <w:jc w:val="center"/>
        </w:trPr>
        <w:tc>
          <w:tcPr>
            <w:tcW w:w="1581" w:type="pct"/>
          </w:tcPr>
          <w:p w:rsidR="00707C5E" w:rsidRPr="00707C5E" w:rsidRDefault="00707C5E" w:rsidP="00707C5E">
            <w:pPr>
              <w:adjustRightInd w:val="0"/>
              <w:spacing w:before="20" w:after="20"/>
              <w:jc w:val="both"/>
              <w:rPr>
                <w:color w:val="000000"/>
                <w:sz w:val="16"/>
                <w:szCs w:val="20"/>
                <w:lang w:val="id-ID"/>
              </w:rPr>
            </w:pPr>
            <w:r w:rsidRPr="00707C5E">
              <w:rPr>
                <w:color w:val="000000"/>
                <w:sz w:val="16"/>
                <w:szCs w:val="20"/>
              </w:rPr>
              <w:t>JB</w:t>
            </w:r>
          </w:p>
        </w:tc>
        <w:tc>
          <w:tcPr>
            <w:tcW w:w="3419" w:type="pct"/>
          </w:tcPr>
          <w:p w:rsidR="00707C5E" w:rsidRPr="00707C5E" w:rsidRDefault="00707C5E" w:rsidP="00707C5E">
            <w:pPr>
              <w:adjustRightInd w:val="0"/>
              <w:spacing w:before="20" w:after="20"/>
              <w:jc w:val="both"/>
              <w:rPr>
                <w:color w:val="000000"/>
                <w:sz w:val="16"/>
                <w:szCs w:val="20"/>
              </w:rPr>
            </w:pPr>
            <w:r w:rsidRPr="00707C5E">
              <w:rPr>
                <w:color w:val="000000"/>
                <w:sz w:val="16"/>
                <w:szCs w:val="20"/>
              </w:rPr>
              <w:t>Jumlah Uang Beredar (M2)</w:t>
            </w:r>
          </w:p>
        </w:tc>
      </w:tr>
      <w:tr w:rsidR="00707C5E" w:rsidRPr="00707C5E" w:rsidTr="00753AA7">
        <w:trPr>
          <w:jc w:val="center"/>
        </w:trPr>
        <w:tc>
          <w:tcPr>
            <w:tcW w:w="1581" w:type="pct"/>
          </w:tcPr>
          <w:p w:rsidR="00707C5E" w:rsidRPr="00707C5E" w:rsidRDefault="00707C5E" w:rsidP="00707C5E">
            <w:pPr>
              <w:adjustRightInd w:val="0"/>
              <w:spacing w:before="20" w:after="20"/>
              <w:jc w:val="both"/>
              <w:rPr>
                <w:color w:val="000000"/>
                <w:sz w:val="16"/>
                <w:szCs w:val="20"/>
              </w:rPr>
            </w:pPr>
            <w:r w:rsidRPr="00707C5E">
              <w:rPr>
                <w:color w:val="000000"/>
                <w:sz w:val="16"/>
                <w:szCs w:val="20"/>
              </w:rPr>
              <w:t>KURS</w:t>
            </w:r>
          </w:p>
        </w:tc>
        <w:tc>
          <w:tcPr>
            <w:tcW w:w="3419" w:type="pct"/>
          </w:tcPr>
          <w:p w:rsidR="00707C5E" w:rsidRPr="00707C5E" w:rsidRDefault="00707C5E" w:rsidP="00707C5E">
            <w:pPr>
              <w:adjustRightInd w:val="0"/>
              <w:spacing w:before="20" w:after="20"/>
              <w:jc w:val="both"/>
              <w:rPr>
                <w:color w:val="000000"/>
                <w:sz w:val="16"/>
                <w:szCs w:val="20"/>
              </w:rPr>
            </w:pPr>
            <w:r w:rsidRPr="00707C5E">
              <w:rPr>
                <w:color w:val="000000"/>
                <w:sz w:val="16"/>
                <w:szCs w:val="20"/>
              </w:rPr>
              <w:t xml:space="preserve"> Nilai Tukar Rupiah</w:t>
            </w:r>
          </w:p>
        </w:tc>
      </w:tr>
      <w:tr w:rsidR="00707C5E" w:rsidRPr="00707C5E" w:rsidTr="00753AA7">
        <w:trPr>
          <w:trHeight w:val="213"/>
          <w:jc w:val="center"/>
        </w:trPr>
        <w:tc>
          <w:tcPr>
            <w:tcW w:w="1581" w:type="pct"/>
          </w:tcPr>
          <w:p w:rsidR="00707C5E" w:rsidRPr="00707C5E" w:rsidRDefault="00707C5E" w:rsidP="00707C5E">
            <w:pPr>
              <w:adjustRightInd w:val="0"/>
              <w:spacing w:before="20" w:after="20"/>
              <w:jc w:val="both"/>
              <w:rPr>
                <w:color w:val="000000"/>
                <w:sz w:val="16"/>
                <w:szCs w:val="20"/>
                <w:vertAlign w:val="subscript"/>
              </w:rPr>
            </w:pPr>
            <w:r w:rsidRPr="00707C5E">
              <w:rPr>
                <w:color w:val="000000"/>
                <w:sz w:val="16"/>
                <w:szCs w:val="20"/>
              </w:rPr>
              <w:t>SB</w:t>
            </w:r>
          </w:p>
        </w:tc>
        <w:tc>
          <w:tcPr>
            <w:tcW w:w="3419" w:type="pct"/>
          </w:tcPr>
          <w:p w:rsidR="00707C5E" w:rsidRPr="00707C5E" w:rsidRDefault="00707C5E" w:rsidP="00707C5E">
            <w:pPr>
              <w:adjustRightInd w:val="0"/>
              <w:spacing w:before="20" w:after="20"/>
              <w:jc w:val="both"/>
              <w:rPr>
                <w:color w:val="000000"/>
                <w:sz w:val="16"/>
                <w:szCs w:val="20"/>
              </w:rPr>
            </w:pPr>
            <w:r w:rsidRPr="00707C5E">
              <w:rPr>
                <w:color w:val="000000"/>
                <w:sz w:val="16"/>
                <w:szCs w:val="20"/>
              </w:rPr>
              <w:t>Suku Bunga</w:t>
            </w:r>
          </w:p>
        </w:tc>
      </w:tr>
      <w:tr w:rsidR="00707C5E" w:rsidRPr="00707C5E" w:rsidTr="00753AA7">
        <w:trPr>
          <w:trHeight w:val="251"/>
          <w:jc w:val="center"/>
        </w:trPr>
        <w:tc>
          <w:tcPr>
            <w:tcW w:w="1581" w:type="pct"/>
            <w:tcBorders>
              <w:bottom w:val="double" w:sz="4" w:space="0" w:color="auto"/>
            </w:tcBorders>
          </w:tcPr>
          <w:p w:rsidR="00707C5E" w:rsidRPr="00707C5E" w:rsidRDefault="00707C5E" w:rsidP="00707C5E">
            <w:pPr>
              <w:adjustRightInd w:val="0"/>
              <w:spacing w:before="20" w:after="20"/>
              <w:jc w:val="both"/>
              <w:rPr>
                <w:color w:val="000000"/>
                <w:sz w:val="16"/>
                <w:szCs w:val="20"/>
              </w:rPr>
            </w:pPr>
            <w:r w:rsidRPr="00707C5E">
              <w:rPr>
                <w:color w:val="000000"/>
                <w:sz w:val="16"/>
                <w:szCs w:val="20"/>
              </w:rPr>
              <w:lastRenderedPageBreak/>
              <w:t>POP</w:t>
            </w:r>
          </w:p>
        </w:tc>
        <w:tc>
          <w:tcPr>
            <w:tcW w:w="3419" w:type="pct"/>
            <w:tcBorders>
              <w:bottom w:val="double" w:sz="4" w:space="0" w:color="auto"/>
            </w:tcBorders>
          </w:tcPr>
          <w:p w:rsidR="00707C5E" w:rsidRPr="00707C5E" w:rsidRDefault="00707C5E" w:rsidP="00707C5E">
            <w:pPr>
              <w:adjustRightInd w:val="0"/>
              <w:spacing w:before="20" w:after="20"/>
              <w:jc w:val="both"/>
              <w:rPr>
                <w:color w:val="000000"/>
                <w:sz w:val="16"/>
                <w:szCs w:val="20"/>
              </w:rPr>
            </w:pPr>
            <w:r w:rsidRPr="00707C5E">
              <w:rPr>
                <w:color w:val="000000"/>
                <w:sz w:val="16"/>
                <w:szCs w:val="20"/>
              </w:rPr>
              <w:t xml:space="preserve">Jumlah Populasi </w:t>
            </w:r>
          </w:p>
        </w:tc>
      </w:tr>
    </w:tbl>
    <w:p w:rsidR="00707C5E" w:rsidRPr="00707C5E" w:rsidRDefault="00707C5E" w:rsidP="00753AA7">
      <w:pPr>
        <w:pStyle w:val="Heading4"/>
      </w:pPr>
      <w:r w:rsidRPr="00707C5E">
        <w:t>Model Analisis</w:t>
      </w:r>
    </w:p>
    <w:p w:rsidR="00707C5E" w:rsidRPr="00753AA7" w:rsidRDefault="00707C5E" w:rsidP="00753AA7">
      <w:pPr>
        <w:pStyle w:val="NormalIndent1"/>
        <w:rPr>
          <w:b/>
          <w:color w:val="000000"/>
        </w:rPr>
      </w:pPr>
      <w:r w:rsidRPr="00707C5E">
        <w:rPr>
          <w:lang w:eastAsia="en-GB"/>
        </w:rPr>
        <w:t>Perumusan modelekonometrika pada penelitian ini berdasarkan penelitian [10] dan [11] dengan beberapa penyesuaian.</w:t>
      </w:r>
    </w:p>
    <w:p w:rsidR="00707C5E" w:rsidRPr="00707C5E" w:rsidRDefault="00707C5E" w:rsidP="00DF65E7">
      <w:pPr>
        <w:pStyle w:val="ListParagraph"/>
        <w:numPr>
          <w:ilvl w:val="0"/>
          <w:numId w:val="41"/>
        </w:numPr>
        <w:tabs>
          <w:tab w:val="left" w:pos="360"/>
        </w:tabs>
        <w:ind w:left="990" w:hanging="990"/>
        <w:contextualSpacing/>
        <w:jc w:val="both"/>
        <w:rPr>
          <w:color w:val="000000"/>
          <w:sz w:val="20"/>
          <w:szCs w:val="20"/>
        </w:rPr>
      </w:pPr>
      <w:r w:rsidRPr="00707C5E">
        <w:rPr>
          <w:color w:val="000000"/>
          <w:sz w:val="20"/>
          <w:szCs w:val="20"/>
        </w:rPr>
        <w:t>GDP = α</w:t>
      </w:r>
      <w:r w:rsidRPr="00707C5E">
        <w:rPr>
          <w:color w:val="000000"/>
          <w:sz w:val="20"/>
          <w:szCs w:val="20"/>
          <w:vertAlign w:val="subscript"/>
        </w:rPr>
        <w:t>0</w:t>
      </w:r>
      <w:r w:rsidRPr="00707C5E">
        <w:rPr>
          <w:color w:val="000000"/>
          <w:sz w:val="20"/>
          <w:szCs w:val="20"/>
        </w:rPr>
        <w:t xml:space="preserve"> + α</w:t>
      </w:r>
      <w:r w:rsidRPr="00707C5E">
        <w:rPr>
          <w:color w:val="000000"/>
          <w:sz w:val="20"/>
          <w:szCs w:val="20"/>
          <w:vertAlign w:val="subscript"/>
        </w:rPr>
        <w:t xml:space="preserve">1 </w:t>
      </w:r>
      <w:r w:rsidRPr="00707C5E">
        <w:rPr>
          <w:color w:val="000000"/>
          <w:sz w:val="20"/>
          <w:szCs w:val="20"/>
        </w:rPr>
        <w:t>INF+ α</w:t>
      </w:r>
      <w:r w:rsidRPr="00707C5E">
        <w:rPr>
          <w:color w:val="000000"/>
          <w:sz w:val="20"/>
          <w:szCs w:val="20"/>
          <w:vertAlign w:val="subscript"/>
        </w:rPr>
        <w:t xml:space="preserve">2 </w:t>
      </w:r>
      <w:r w:rsidRPr="00707C5E">
        <w:rPr>
          <w:color w:val="000000"/>
          <w:sz w:val="20"/>
          <w:szCs w:val="20"/>
        </w:rPr>
        <w:t>CG + α</w:t>
      </w:r>
      <w:r w:rsidRPr="00707C5E">
        <w:rPr>
          <w:color w:val="000000"/>
          <w:sz w:val="20"/>
          <w:szCs w:val="20"/>
          <w:vertAlign w:val="subscript"/>
        </w:rPr>
        <w:t xml:space="preserve">3 </w:t>
      </w:r>
      <w:r w:rsidRPr="00707C5E">
        <w:rPr>
          <w:color w:val="000000"/>
          <w:sz w:val="20"/>
          <w:szCs w:val="20"/>
        </w:rPr>
        <w:t>PMDN + α</w:t>
      </w:r>
      <w:r w:rsidRPr="00707C5E">
        <w:rPr>
          <w:color w:val="000000"/>
          <w:sz w:val="20"/>
          <w:szCs w:val="20"/>
          <w:vertAlign w:val="subscript"/>
        </w:rPr>
        <w:t xml:space="preserve">4 </w:t>
      </w:r>
      <w:r w:rsidRPr="00707C5E">
        <w:rPr>
          <w:color w:val="000000"/>
          <w:sz w:val="20"/>
          <w:szCs w:val="20"/>
        </w:rPr>
        <w:t>PMA+ α</w:t>
      </w:r>
      <w:r w:rsidRPr="00707C5E">
        <w:rPr>
          <w:color w:val="000000"/>
          <w:sz w:val="20"/>
          <w:szCs w:val="20"/>
          <w:vertAlign w:val="subscript"/>
        </w:rPr>
        <w:t xml:space="preserve">5 </w:t>
      </w:r>
      <w:r w:rsidRPr="00707C5E">
        <w:rPr>
          <w:sz w:val="20"/>
          <w:szCs w:val="20"/>
        </w:rPr>
        <w:t xml:space="preserve">KURS + </w:t>
      </w:r>
      <w:r w:rsidRPr="00707C5E">
        <w:rPr>
          <w:sz w:val="20"/>
          <w:szCs w:val="20"/>
        </w:rPr>
        <w:sym w:font="Symbol" w:char="F065"/>
      </w:r>
      <w:r w:rsidRPr="00707C5E">
        <w:rPr>
          <w:sz w:val="20"/>
          <w:szCs w:val="20"/>
          <w:vertAlign w:val="subscript"/>
        </w:rPr>
        <w:t>1</w:t>
      </w:r>
    </w:p>
    <w:p w:rsidR="00707C5E" w:rsidRPr="00707C5E" w:rsidRDefault="00707C5E" w:rsidP="00DF65E7">
      <w:pPr>
        <w:pStyle w:val="ListParagraph"/>
        <w:numPr>
          <w:ilvl w:val="0"/>
          <w:numId w:val="41"/>
        </w:numPr>
        <w:tabs>
          <w:tab w:val="left" w:pos="360"/>
          <w:tab w:val="left" w:pos="990"/>
        </w:tabs>
        <w:ind w:left="990" w:hanging="990"/>
        <w:contextualSpacing/>
        <w:jc w:val="both"/>
        <w:rPr>
          <w:color w:val="000000"/>
          <w:sz w:val="20"/>
          <w:szCs w:val="20"/>
        </w:rPr>
      </w:pPr>
      <w:r w:rsidRPr="00707C5E">
        <w:rPr>
          <w:sz w:val="20"/>
          <w:szCs w:val="20"/>
        </w:rPr>
        <w:t xml:space="preserve">INF = </w:t>
      </w:r>
      <w:r w:rsidRPr="00707C5E">
        <w:rPr>
          <w:sz w:val="20"/>
          <w:szCs w:val="20"/>
        </w:rPr>
        <w:sym w:font="Symbol" w:char="F062"/>
      </w:r>
      <w:r w:rsidRPr="00707C5E">
        <w:rPr>
          <w:sz w:val="20"/>
          <w:szCs w:val="20"/>
          <w:vertAlign w:val="subscript"/>
        </w:rPr>
        <w:t>0</w:t>
      </w:r>
      <w:r w:rsidRPr="00707C5E">
        <w:rPr>
          <w:color w:val="000000"/>
          <w:sz w:val="20"/>
          <w:szCs w:val="20"/>
        </w:rPr>
        <w:t xml:space="preserve"> + </w:t>
      </w:r>
      <w:r w:rsidRPr="00707C5E">
        <w:rPr>
          <w:sz w:val="20"/>
          <w:szCs w:val="20"/>
        </w:rPr>
        <w:sym w:font="Symbol" w:char="F062"/>
      </w:r>
      <w:r w:rsidRPr="00707C5E">
        <w:rPr>
          <w:color w:val="000000"/>
          <w:sz w:val="20"/>
          <w:szCs w:val="20"/>
          <w:vertAlign w:val="subscript"/>
        </w:rPr>
        <w:t xml:space="preserve">1 </w:t>
      </w:r>
      <w:r w:rsidRPr="00707C5E">
        <w:rPr>
          <w:color w:val="000000"/>
          <w:sz w:val="20"/>
          <w:szCs w:val="20"/>
        </w:rPr>
        <w:t xml:space="preserve">GDP+ </w:t>
      </w:r>
      <w:r w:rsidRPr="00707C5E">
        <w:rPr>
          <w:sz w:val="20"/>
          <w:szCs w:val="20"/>
        </w:rPr>
        <w:sym w:font="Symbol" w:char="F062"/>
      </w:r>
      <w:r w:rsidRPr="00707C5E">
        <w:rPr>
          <w:color w:val="000000"/>
          <w:sz w:val="20"/>
          <w:szCs w:val="20"/>
          <w:vertAlign w:val="subscript"/>
        </w:rPr>
        <w:t xml:space="preserve">2 </w:t>
      </w:r>
      <w:r w:rsidRPr="00707C5E">
        <w:rPr>
          <w:color w:val="000000"/>
          <w:sz w:val="20"/>
          <w:szCs w:val="20"/>
        </w:rPr>
        <w:t xml:space="preserve">CG+ </w:t>
      </w:r>
      <w:r w:rsidRPr="00707C5E">
        <w:rPr>
          <w:sz w:val="20"/>
          <w:szCs w:val="20"/>
        </w:rPr>
        <w:sym w:font="Symbol" w:char="F062"/>
      </w:r>
      <w:r w:rsidRPr="00707C5E">
        <w:rPr>
          <w:color w:val="000000"/>
          <w:sz w:val="20"/>
          <w:szCs w:val="20"/>
          <w:vertAlign w:val="subscript"/>
        </w:rPr>
        <w:t xml:space="preserve">3 </w:t>
      </w:r>
      <w:r w:rsidRPr="00707C5E">
        <w:rPr>
          <w:color w:val="000000"/>
          <w:sz w:val="20"/>
          <w:szCs w:val="20"/>
        </w:rPr>
        <w:t xml:space="preserve">PMDN + </w:t>
      </w:r>
      <w:r w:rsidRPr="00707C5E">
        <w:rPr>
          <w:sz w:val="20"/>
          <w:szCs w:val="20"/>
        </w:rPr>
        <w:sym w:font="Symbol" w:char="F062"/>
      </w:r>
      <w:r w:rsidRPr="00707C5E">
        <w:rPr>
          <w:color w:val="000000"/>
          <w:sz w:val="20"/>
          <w:szCs w:val="20"/>
          <w:vertAlign w:val="subscript"/>
        </w:rPr>
        <w:t xml:space="preserve">4 </w:t>
      </w:r>
      <w:r w:rsidRPr="00707C5E">
        <w:rPr>
          <w:color w:val="000000"/>
          <w:sz w:val="20"/>
          <w:szCs w:val="20"/>
        </w:rPr>
        <w:t>PMA</w:t>
      </w:r>
      <w:r w:rsidRPr="00707C5E">
        <w:rPr>
          <w:color w:val="000000"/>
          <w:sz w:val="20"/>
          <w:szCs w:val="20"/>
          <w:vertAlign w:val="subscript"/>
        </w:rPr>
        <w:t xml:space="preserve">  </w:t>
      </w:r>
      <w:r w:rsidRPr="00707C5E">
        <w:rPr>
          <w:color w:val="000000"/>
          <w:sz w:val="20"/>
          <w:szCs w:val="20"/>
        </w:rPr>
        <w:t xml:space="preserve">+ </w:t>
      </w:r>
      <w:r w:rsidRPr="00707C5E">
        <w:rPr>
          <w:sz w:val="20"/>
          <w:szCs w:val="20"/>
        </w:rPr>
        <w:sym w:font="Symbol" w:char="F062"/>
      </w:r>
      <w:r w:rsidRPr="00707C5E">
        <w:rPr>
          <w:color w:val="000000"/>
          <w:sz w:val="20"/>
          <w:szCs w:val="20"/>
          <w:vertAlign w:val="subscript"/>
        </w:rPr>
        <w:t xml:space="preserve">5  </w:t>
      </w:r>
      <w:r w:rsidRPr="00707C5E">
        <w:rPr>
          <w:sz w:val="20"/>
          <w:szCs w:val="20"/>
        </w:rPr>
        <w:t>JB</w:t>
      </w:r>
      <w:r w:rsidRPr="00707C5E">
        <w:rPr>
          <w:sz w:val="20"/>
          <w:szCs w:val="20"/>
          <w:vertAlign w:val="subscript"/>
        </w:rPr>
        <w:t xml:space="preserve">  </w:t>
      </w:r>
      <w:r w:rsidRPr="00707C5E">
        <w:rPr>
          <w:color w:val="000000"/>
          <w:sz w:val="20"/>
          <w:szCs w:val="20"/>
        </w:rPr>
        <w:t>+</w:t>
      </w:r>
      <w:r w:rsidRPr="00707C5E">
        <w:rPr>
          <w:color w:val="000000"/>
          <w:sz w:val="20"/>
          <w:szCs w:val="20"/>
          <w:vertAlign w:val="subscript"/>
        </w:rPr>
        <w:t xml:space="preserve"> </w:t>
      </w:r>
      <w:r w:rsidRPr="00707C5E">
        <w:rPr>
          <w:sz w:val="20"/>
          <w:szCs w:val="20"/>
        </w:rPr>
        <w:sym w:font="Symbol" w:char="F062"/>
      </w:r>
      <w:r w:rsidRPr="00707C5E">
        <w:rPr>
          <w:color w:val="000000"/>
          <w:sz w:val="20"/>
          <w:szCs w:val="20"/>
          <w:vertAlign w:val="subscript"/>
        </w:rPr>
        <w:t xml:space="preserve">5 </w:t>
      </w:r>
      <w:r w:rsidRPr="00707C5E">
        <w:rPr>
          <w:sz w:val="20"/>
          <w:szCs w:val="20"/>
        </w:rPr>
        <w:t xml:space="preserve">SB + </w:t>
      </w:r>
      <w:r w:rsidRPr="00707C5E">
        <w:rPr>
          <w:sz w:val="20"/>
          <w:szCs w:val="20"/>
        </w:rPr>
        <w:sym w:font="Symbol" w:char="F065"/>
      </w:r>
      <w:r w:rsidRPr="00707C5E">
        <w:rPr>
          <w:sz w:val="20"/>
          <w:szCs w:val="20"/>
          <w:vertAlign w:val="subscript"/>
        </w:rPr>
        <w:t>2</w:t>
      </w:r>
    </w:p>
    <w:p w:rsidR="00753AA7" w:rsidRDefault="00707C5E" w:rsidP="00753AA7">
      <w:pPr>
        <w:pStyle w:val="NormalIndent1"/>
      </w:pPr>
      <w:r w:rsidRPr="00707C5E">
        <w:t>Berdasarkan model diatas dapat dilihat bahwa model tersebut sesuai dengan model persamaaan Cobb Doglass</w:t>
      </w:r>
      <w:r w:rsidR="00753AA7" w:rsidRPr="00707C5E">
        <w:t>, dimana</w:t>
      </w:r>
      <w:r w:rsidRPr="00707C5E">
        <w:t xml:space="preserve"> persamaan diatas menjadi sebagai berikut.</w:t>
      </w:r>
    </w:p>
    <w:p w:rsidR="00707C5E" w:rsidRPr="00753AA7" w:rsidRDefault="00707C5E" w:rsidP="00753AA7">
      <w:pPr>
        <w:tabs>
          <w:tab w:val="right" w:pos="4590"/>
        </w:tabs>
        <w:jc w:val="both"/>
        <w:rPr>
          <w:color w:val="000000"/>
          <w:sz w:val="20"/>
          <w:szCs w:val="20"/>
        </w:rPr>
      </w:pPr>
      <w:r w:rsidRPr="00753AA7">
        <w:rPr>
          <w:sz w:val="20"/>
          <w:szCs w:val="20"/>
        </w:rPr>
        <w:t xml:space="preserve">PDB = </w:t>
      </w:r>
      <m:oMath>
        <m:sSub>
          <m:sSubPr>
            <m:ctrlPr>
              <w:rPr>
                <w:rFonts w:ascii="Cambria Math" w:hAnsi="Cambria Math"/>
                <w:i/>
                <w:color w:val="000000"/>
                <w:sz w:val="20"/>
                <w:szCs w:val="20"/>
              </w:rPr>
            </m:ctrlPr>
          </m:sSubPr>
          <m:e>
            <m:r>
              <w:rPr>
                <w:rFonts w:ascii="Cambria Math" w:hAnsi="Cambria Math"/>
                <w:color w:val="000000"/>
                <w:sz w:val="20"/>
                <w:szCs w:val="20"/>
              </w:rPr>
              <m:t>α</m:t>
            </m:r>
          </m:e>
          <m:sub>
            <m:r>
              <w:rPr>
                <w:rFonts w:ascii="Cambria Math"/>
                <w:color w:val="000000"/>
                <w:sz w:val="20"/>
                <w:szCs w:val="20"/>
              </w:rPr>
              <m:t>0</m:t>
            </m:r>
          </m:sub>
        </m:sSub>
      </m:oMath>
      <w:r w:rsidRPr="00753AA7">
        <w:rPr>
          <w:color w:val="000000"/>
          <w:sz w:val="20"/>
          <w:szCs w:val="20"/>
        </w:rPr>
        <w:t xml:space="preserve"> </w:t>
      </w:r>
      <m:oMath>
        <m:sSup>
          <m:sSupPr>
            <m:ctrlPr>
              <w:rPr>
                <w:rFonts w:ascii="Cambria Math" w:hAnsi="Cambria Math"/>
                <w:i/>
                <w:sz w:val="20"/>
                <w:szCs w:val="20"/>
              </w:rPr>
            </m:ctrlPr>
          </m:sSupPr>
          <m:e>
            <m:r>
              <w:rPr>
                <w:rFonts w:ascii="Cambria Math" w:hAnsi="Cambria Math"/>
                <w:sz w:val="20"/>
                <w:szCs w:val="20"/>
              </w:rPr>
              <m:t>INF</m:t>
            </m:r>
          </m:e>
          <m:sup>
            <m:sSub>
              <m:sSubPr>
                <m:ctrlPr>
                  <w:rPr>
                    <w:rFonts w:ascii="Cambria Math" w:hAnsi="Cambria Math"/>
                    <w:i/>
                    <w:color w:val="000000"/>
                    <w:sz w:val="20"/>
                    <w:szCs w:val="20"/>
                  </w:rPr>
                </m:ctrlPr>
              </m:sSubPr>
              <m:e>
                <m:r>
                  <w:rPr>
                    <w:rFonts w:ascii="Cambria Math" w:hAnsi="Cambria Math"/>
                    <w:color w:val="000000"/>
                    <w:sz w:val="20"/>
                    <w:szCs w:val="20"/>
                  </w:rPr>
                  <m:t>α</m:t>
                </m:r>
              </m:e>
              <m:sub>
                <m:r>
                  <w:rPr>
                    <w:rFonts w:ascii="Cambria Math"/>
                    <w:color w:val="000000"/>
                    <w:sz w:val="20"/>
                    <w:szCs w:val="20"/>
                  </w:rPr>
                  <m:t>1</m:t>
                </m:r>
              </m:sub>
            </m:sSub>
          </m:sup>
        </m:sSup>
        <m:sSup>
          <m:sSupPr>
            <m:ctrlPr>
              <w:rPr>
                <w:rFonts w:ascii="Cambria Math" w:hAnsi="Cambria Math"/>
                <w:i/>
                <w:sz w:val="20"/>
                <w:szCs w:val="20"/>
              </w:rPr>
            </m:ctrlPr>
          </m:sSupPr>
          <m:e>
            <m:r>
              <w:rPr>
                <w:rFonts w:ascii="Cambria Math" w:hAnsi="Cambria Math"/>
                <w:sz w:val="20"/>
                <w:szCs w:val="20"/>
              </w:rPr>
              <m:t>CG</m:t>
            </m:r>
          </m:e>
          <m:sup>
            <m:sSub>
              <m:sSubPr>
                <m:ctrlPr>
                  <w:rPr>
                    <w:rFonts w:ascii="Cambria Math" w:hAnsi="Cambria Math"/>
                    <w:i/>
                    <w:color w:val="000000"/>
                    <w:sz w:val="20"/>
                    <w:szCs w:val="20"/>
                  </w:rPr>
                </m:ctrlPr>
              </m:sSubPr>
              <m:e>
                <m:r>
                  <w:rPr>
                    <w:rFonts w:ascii="Cambria Math" w:hAnsi="Cambria Math"/>
                    <w:color w:val="000000"/>
                    <w:sz w:val="20"/>
                    <w:szCs w:val="20"/>
                  </w:rPr>
                  <m:t>α</m:t>
                </m:r>
              </m:e>
              <m:sub>
                <m:r>
                  <w:rPr>
                    <w:rFonts w:ascii="Cambria Math"/>
                    <w:color w:val="000000"/>
                    <w:sz w:val="20"/>
                    <w:szCs w:val="20"/>
                  </w:rPr>
                  <m:t>2</m:t>
                </m:r>
              </m:sub>
            </m:sSub>
          </m:sup>
        </m:sSup>
        <m:sSup>
          <m:sSupPr>
            <m:ctrlPr>
              <w:rPr>
                <w:rFonts w:ascii="Cambria Math" w:hAnsi="Cambria Math"/>
                <w:i/>
                <w:sz w:val="20"/>
                <w:szCs w:val="20"/>
              </w:rPr>
            </m:ctrlPr>
          </m:sSupPr>
          <m:e>
            <m:r>
              <w:rPr>
                <w:rFonts w:ascii="Cambria Math" w:hAnsi="Cambria Math"/>
                <w:sz w:val="20"/>
                <w:szCs w:val="20"/>
              </w:rPr>
              <m:t>PMDN</m:t>
            </m:r>
          </m:e>
          <m:sup>
            <m:sSub>
              <m:sSubPr>
                <m:ctrlPr>
                  <w:rPr>
                    <w:rFonts w:ascii="Cambria Math" w:hAnsi="Cambria Math"/>
                    <w:i/>
                    <w:color w:val="000000"/>
                    <w:sz w:val="20"/>
                    <w:szCs w:val="20"/>
                  </w:rPr>
                </m:ctrlPr>
              </m:sSubPr>
              <m:e>
                <m:r>
                  <w:rPr>
                    <w:rFonts w:ascii="Cambria Math" w:hAnsi="Cambria Math"/>
                    <w:color w:val="000000"/>
                    <w:sz w:val="20"/>
                    <w:szCs w:val="20"/>
                  </w:rPr>
                  <m:t>α</m:t>
                </m:r>
              </m:e>
              <m:sub>
                <m:r>
                  <w:rPr>
                    <w:rFonts w:ascii="Cambria Math"/>
                    <w:color w:val="000000"/>
                    <w:sz w:val="20"/>
                    <w:szCs w:val="20"/>
                  </w:rPr>
                  <m:t>3</m:t>
                </m:r>
              </m:sub>
            </m:sSub>
          </m:sup>
        </m:sSup>
        <m:sSup>
          <m:sSupPr>
            <m:ctrlPr>
              <w:rPr>
                <w:rFonts w:ascii="Cambria Math" w:hAnsi="Cambria Math"/>
                <w:i/>
                <w:sz w:val="20"/>
                <w:szCs w:val="20"/>
              </w:rPr>
            </m:ctrlPr>
          </m:sSupPr>
          <m:e>
            <m:r>
              <w:rPr>
                <w:rFonts w:ascii="Cambria Math" w:hAnsi="Cambria Math"/>
                <w:sz w:val="20"/>
                <w:szCs w:val="20"/>
              </w:rPr>
              <m:t>PMA</m:t>
            </m:r>
          </m:e>
          <m:sup>
            <m:sSub>
              <m:sSubPr>
                <m:ctrlPr>
                  <w:rPr>
                    <w:rFonts w:ascii="Cambria Math" w:hAnsi="Cambria Math"/>
                    <w:i/>
                    <w:color w:val="000000"/>
                    <w:sz w:val="20"/>
                    <w:szCs w:val="20"/>
                  </w:rPr>
                </m:ctrlPr>
              </m:sSubPr>
              <m:e>
                <m:r>
                  <w:rPr>
                    <w:rFonts w:ascii="Cambria Math" w:hAnsi="Cambria Math"/>
                    <w:color w:val="000000"/>
                    <w:sz w:val="20"/>
                    <w:szCs w:val="20"/>
                  </w:rPr>
                  <m:t>α</m:t>
                </m:r>
              </m:e>
              <m:sub>
                <m:r>
                  <w:rPr>
                    <w:rFonts w:ascii="Cambria Math"/>
                    <w:color w:val="000000"/>
                    <w:sz w:val="20"/>
                    <w:szCs w:val="20"/>
                  </w:rPr>
                  <m:t>4</m:t>
                </m:r>
              </m:sub>
            </m:sSub>
          </m:sup>
        </m:sSup>
        <m:sSup>
          <m:sSupPr>
            <m:ctrlPr>
              <w:rPr>
                <w:rFonts w:ascii="Cambria Math" w:hAnsi="Cambria Math"/>
                <w:i/>
                <w:sz w:val="20"/>
                <w:szCs w:val="20"/>
              </w:rPr>
            </m:ctrlPr>
          </m:sSupPr>
          <m:e>
            <m:r>
              <w:rPr>
                <w:rFonts w:ascii="Cambria Math" w:hAnsi="Cambria Math"/>
                <w:sz w:val="20"/>
                <w:szCs w:val="20"/>
              </w:rPr>
              <m:t>KURS</m:t>
            </m:r>
          </m:e>
          <m:sup>
            <m:sSub>
              <m:sSubPr>
                <m:ctrlPr>
                  <w:rPr>
                    <w:rFonts w:ascii="Cambria Math" w:hAnsi="Cambria Math"/>
                    <w:i/>
                    <w:color w:val="000000"/>
                    <w:sz w:val="20"/>
                    <w:szCs w:val="20"/>
                  </w:rPr>
                </m:ctrlPr>
              </m:sSubPr>
              <m:e>
                <m:r>
                  <w:rPr>
                    <w:rFonts w:ascii="Cambria Math" w:hAnsi="Cambria Math"/>
                    <w:color w:val="000000"/>
                    <w:sz w:val="20"/>
                    <w:szCs w:val="20"/>
                  </w:rPr>
                  <m:t>α</m:t>
                </m:r>
              </m:e>
              <m:sub>
                <m:r>
                  <w:rPr>
                    <w:rFonts w:ascii="Cambria Math"/>
                    <w:color w:val="000000"/>
                    <w:sz w:val="20"/>
                    <w:szCs w:val="20"/>
                  </w:rPr>
                  <m:t>5</m:t>
                </m:r>
              </m:sub>
            </m:sSub>
          </m:sup>
        </m:sSup>
      </m:oMath>
      <w:r w:rsidR="00753AA7">
        <w:rPr>
          <w:sz w:val="20"/>
          <w:szCs w:val="20"/>
        </w:rPr>
        <w:tab/>
      </w:r>
      <w:r w:rsidRPr="00753AA7">
        <w:rPr>
          <w:sz w:val="20"/>
          <w:szCs w:val="20"/>
        </w:rPr>
        <w:t>(10)</w:t>
      </w:r>
    </w:p>
    <w:p w:rsidR="00753AA7" w:rsidRDefault="00707C5E" w:rsidP="00753AA7">
      <w:pPr>
        <w:tabs>
          <w:tab w:val="right" w:pos="4590"/>
        </w:tabs>
        <w:spacing w:before="40" w:after="40"/>
        <w:contextualSpacing/>
        <w:jc w:val="both"/>
        <w:rPr>
          <w:sz w:val="20"/>
          <w:szCs w:val="20"/>
        </w:rPr>
      </w:pPr>
      <w:r w:rsidRPr="00753AA7">
        <w:rPr>
          <w:sz w:val="20"/>
          <w:szCs w:val="20"/>
        </w:rPr>
        <w:t xml:space="preserve">INF = </w:t>
      </w:r>
      <m:oMath>
        <m:sSub>
          <m:sSubPr>
            <m:ctrlPr>
              <w:rPr>
                <w:rFonts w:ascii="Cambria Math" w:hAnsi="Cambria Math"/>
                <w:i/>
                <w:color w:val="000000"/>
                <w:sz w:val="20"/>
                <w:szCs w:val="20"/>
              </w:rPr>
            </m:ctrlPr>
          </m:sSubPr>
          <m:e>
            <m:r>
              <w:rPr>
                <w:rFonts w:ascii="Cambria Math" w:hAnsi="Cambria Math"/>
                <w:color w:val="000000"/>
                <w:sz w:val="20"/>
                <w:szCs w:val="20"/>
              </w:rPr>
              <m:t>β</m:t>
            </m:r>
          </m:e>
          <m:sub>
            <m:r>
              <w:rPr>
                <w:rFonts w:ascii="Cambria Math"/>
                <w:color w:val="000000"/>
                <w:sz w:val="20"/>
                <w:szCs w:val="20"/>
              </w:rPr>
              <m:t>0</m:t>
            </m:r>
          </m:sub>
        </m:sSub>
      </m:oMath>
      <w:r w:rsidRPr="00753AA7">
        <w:rPr>
          <w:color w:val="000000"/>
          <w:sz w:val="20"/>
          <w:szCs w:val="20"/>
        </w:rPr>
        <w:t xml:space="preserve"> </w:t>
      </w:r>
      <m:oMath>
        <m:sSup>
          <m:sSupPr>
            <m:ctrlPr>
              <w:rPr>
                <w:rFonts w:ascii="Cambria Math" w:hAnsi="Cambria Math"/>
                <w:i/>
                <w:sz w:val="20"/>
                <w:szCs w:val="20"/>
              </w:rPr>
            </m:ctrlPr>
          </m:sSupPr>
          <m:e>
            <m:r>
              <w:rPr>
                <w:rFonts w:ascii="Cambria Math" w:hAnsi="Cambria Math"/>
                <w:sz w:val="20"/>
                <w:szCs w:val="20"/>
              </w:rPr>
              <m:t>GDP</m:t>
            </m:r>
          </m:e>
          <m:sup>
            <m:sSub>
              <m:sSubPr>
                <m:ctrlPr>
                  <w:rPr>
                    <w:rFonts w:ascii="Cambria Math" w:hAnsi="Cambria Math"/>
                    <w:i/>
                    <w:color w:val="000000"/>
                    <w:sz w:val="20"/>
                    <w:szCs w:val="20"/>
                  </w:rPr>
                </m:ctrlPr>
              </m:sSubPr>
              <m:e>
                <m:r>
                  <w:rPr>
                    <w:rFonts w:ascii="Cambria Math" w:hAnsi="Cambria Math"/>
                    <w:color w:val="000000"/>
                    <w:sz w:val="20"/>
                    <w:szCs w:val="20"/>
                  </w:rPr>
                  <m:t>β</m:t>
                </m:r>
              </m:e>
              <m:sub>
                <m:r>
                  <w:rPr>
                    <w:rFonts w:ascii="Cambria Math"/>
                    <w:color w:val="000000"/>
                    <w:sz w:val="20"/>
                    <w:szCs w:val="20"/>
                  </w:rPr>
                  <m:t>1</m:t>
                </m:r>
              </m:sub>
            </m:sSub>
          </m:sup>
        </m:sSup>
        <m:sSup>
          <m:sSupPr>
            <m:ctrlPr>
              <w:rPr>
                <w:rFonts w:ascii="Cambria Math" w:hAnsi="Cambria Math"/>
                <w:i/>
                <w:sz w:val="20"/>
                <w:szCs w:val="20"/>
              </w:rPr>
            </m:ctrlPr>
          </m:sSupPr>
          <m:e>
            <m:r>
              <w:rPr>
                <w:rFonts w:ascii="Cambria Math" w:hAnsi="Cambria Math"/>
                <w:sz w:val="20"/>
                <w:szCs w:val="20"/>
              </w:rPr>
              <m:t>CG</m:t>
            </m:r>
          </m:e>
          <m:sup>
            <m:sSub>
              <m:sSubPr>
                <m:ctrlPr>
                  <w:rPr>
                    <w:rFonts w:ascii="Cambria Math" w:hAnsi="Cambria Math"/>
                    <w:i/>
                    <w:color w:val="000000"/>
                    <w:sz w:val="20"/>
                    <w:szCs w:val="20"/>
                  </w:rPr>
                </m:ctrlPr>
              </m:sSubPr>
              <m:e>
                <m:r>
                  <w:rPr>
                    <w:rFonts w:ascii="Cambria Math" w:hAnsi="Cambria Math"/>
                    <w:color w:val="000000"/>
                    <w:sz w:val="20"/>
                    <w:szCs w:val="20"/>
                  </w:rPr>
                  <m:t>β</m:t>
                </m:r>
              </m:e>
              <m:sub>
                <m:r>
                  <w:rPr>
                    <w:rFonts w:ascii="Cambria Math"/>
                    <w:color w:val="000000"/>
                    <w:sz w:val="20"/>
                    <w:szCs w:val="20"/>
                  </w:rPr>
                  <m:t>2</m:t>
                </m:r>
              </m:sub>
            </m:sSub>
          </m:sup>
        </m:sSup>
        <m:sSup>
          <m:sSupPr>
            <m:ctrlPr>
              <w:rPr>
                <w:rFonts w:ascii="Cambria Math" w:hAnsi="Cambria Math"/>
                <w:i/>
                <w:sz w:val="20"/>
                <w:szCs w:val="20"/>
              </w:rPr>
            </m:ctrlPr>
          </m:sSupPr>
          <m:e>
            <m:r>
              <w:rPr>
                <w:rFonts w:ascii="Cambria Math" w:hAnsi="Cambria Math"/>
                <w:sz w:val="20"/>
                <w:szCs w:val="20"/>
              </w:rPr>
              <m:t>PMDN</m:t>
            </m:r>
          </m:e>
          <m:sup>
            <m:sSub>
              <m:sSubPr>
                <m:ctrlPr>
                  <w:rPr>
                    <w:rFonts w:ascii="Cambria Math" w:hAnsi="Cambria Math"/>
                    <w:i/>
                    <w:color w:val="000000"/>
                    <w:sz w:val="20"/>
                    <w:szCs w:val="20"/>
                  </w:rPr>
                </m:ctrlPr>
              </m:sSubPr>
              <m:e>
                <m:r>
                  <w:rPr>
                    <w:rFonts w:ascii="Cambria Math" w:hAnsi="Cambria Math"/>
                    <w:color w:val="000000"/>
                    <w:sz w:val="20"/>
                    <w:szCs w:val="20"/>
                  </w:rPr>
                  <m:t>β</m:t>
                </m:r>
              </m:e>
              <m:sub>
                <m:r>
                  <w:rPr>
                    <w:rFonts w:ascii="Cambria Math"/>
                    <w:color w:val="000000"/>
                    <w:sz w:val="20"/>
                    <w:szCs w:val="20"/>
                  </w:rPr>
                  <m:t>3</m:t>
                </m:r>
              </m:sub>
            </m:sSub>
          </m:sup>
        </m:sSup>
        <m:sSup>
          <m:sSupPr>
            <m:ctrlPr>
              <w:rPr>
                <w:rFonts w:ascii="Cambria Math" w:hAnsi="Cambria Math"/>
                <w:i/>
                <w:sz w:val="20"/>
                <w:szCs w:val="20"/>
              </w:rPr>
            </m:ctrlPr>
          </m:sSupPr>
          <m:e>
            <m:r>
              <w:rPr>
                <w:rFonts w:ascii="Cambria Math" w:hAnsi="Cambria Math"/>
                <w:sz w:val="20"/>
                <w:szCs w:val="20"/>
              </w:rPr>
              <m:t>PMA</m:t>
            </m:r>
          </m:e>
          <m:sup>
            <m:sSub>
              <m:sSubPr>
                <m:ctrlPr>
                  <w:rPr>
                    <w:rFonts w:ascii="Cambria Math" w:hAnsi="Cambria Math"/>
                    <w:i/>
                    <w:color w:val="000000"/>
                    <w:sz w:val="20"/>
                    <w:szCs w:val="20"/>
                  </w:rPr>
                </m:ctrlPr>
              </m:sSubPr>
              <m:e>
                <m:r>
                  <w:rPr>
                    <w:rFonts w:ascii="Cambria Math" w:hAnsi="Cambria Math"/>
                    <w:color w:val="000000"/>
                    <w:sz w:val="20"/>
                    <w:szCs w:val="20"/>
                  </w:rPr>
                  <m:t>β</m:t>
                </m:r>
              </m:e>
              <m:sub>
                <m:r>
                  <w:rPr>
                    <w:rFonts w:ascii="Cambria Math"/>
                    <w:color w:val="000000"/>
                    <w:sz w:val="20"/>
                    <w:szCs w:val="20"/>
                  </w:rPr>
                  <m:t>4</m:t>
                </m:r>
              </m:sub>
            </m:sSub>
          </m:sup>
        </m:sSup>
        <m:sSup>
          <m:sSupPr>
            <m:ctrlPr>
              <w:rPr>
                <w:rFonts w:ascii="Cambria Math" w:hAnsi="Cambria Math"/>
                <w:i/>
                <w:sz w:val="20"/>
                <w:szCs w:val="20"/>
              </w:rPr>
            </m:ctrlPr>
          </m:sSupPr>
          <m:e>
            <m:r>
              <w:rPr>
                <w:rFonts w:ascii="Cambria Math" w:hAnsi="Cambria Math"/>
                <w:sz w:val="20"/>
                <w:szCs w:val="20"/>
              </w:rPr>
              <m:t>JB</m:t>
            </m:r>
          </m:e>
          <m:sup>
            <m:sSub>
              <m:sSubPr>
                <m:ctrlPr>
                  <w:rPr>
                    <w:rFonts w:ascii="Cambria Math" w:hAnsi="Cambria Math"/>
                    <w:i/>
                    <w:color w:val="000000"/>
                    <w:sz w:val="20"/>
                    <w:szCs w:val="20"/>
                  </w:rPr>
                </m:ctrlPr>
              </m:sSubPr>
              <m:e>
                <m:r>
                  <w:rPr>
                    <w:rFonts w:ascii="Cambria Math" w:hAnsi="Cambria Math"/>
                    <w:color w:val="000000"/>
                    <w:sz w:val="20"/>
                    <w:szCs w:val="20"/>
                  </w:rPr>
                  <m:t>β</m:t>
                </m:r>
              </m:e>
              <m:sub>
                <m:r>
                  <w:rPr>
                    <w:rFonts w:ascii="Cambria Math"/>
                    <w:color w:val="000000"/>
                    <w:sz w:val="20"/>
                    <w:szCs w:val="20"/>
                  </w:rPr>
                  <m:t>5</m:t>
                </m:r>
              </m:sub>
            </m:sSub>
          </m:sup>
        </m:sSup>
        <m:sSup>
          <m:sSupPr>
            <m:ctrlPr>
              <w:rPr>
                <w:rFonts w:ascii="Cambria Math" w:hAnsi="Cambria Math"/>
                <w:i/>
                <w:sz w:val="20"/>
                <w:szCs w:val="20"/>
              </w:rPr>
            </m:ctrlPr>
          </m:sSupPr>
          <m:e>
            <m:r>
              <w:rPr>
                <w:rFonts w:ascii="Cambria Math" w:hAnsi="Cambria Math"/>
                <w:sz w:val="20"/>
                <w:szCs w:val="20"/>
              </w:rPr>
              <m:t>SB</m:t>
            </m:r>
          </m:e>
          <m:sup>
            <m:sSub>
              <m:sSubPr>
                <m:ctrlPr>
                  <w:rPr>
                    <w:rFonts w:ascii="Cambria Math" w:hAnsi="Cambria Math"/>
                    <w:i/>
                    <w:color w:val="000000"/>
                    <w:sz w:val="20"/>
                    <w:szCs w:val="20"/>
                  </w:rPr>
                </m:ctrlPr>
              </m:sSubPr>
              <m:e>
                <m:r>
                  <w:rPr>
                    <w:rFonts w:ascii="Cambria Math" w:hAnsi="Cambria Math"/>
                    <w:color w:val="000000"/>
                    <w:sz w:val="20"/>
                    <w:szCs w:val="20"/>
                  </w:rPr>
                  <m:t>β</m:t>
                </m:r>
              </m:e>
              <m:sub>
                <m:r>
                  <w:rPr>
                    <w:rFonts w:ascii="Cambria Math"/>
                    <w:color w:val="000000"/>
                    <w:sz w:val="20"/>
                    <w:szCs w:val="20"/>
                  </w:rPr>
                  <m:t>5</m:t>
                </m:r>
              </m:sub>
            </m:sSub>
          </m:sup>
        </m:sSup>
      </m:oMath>
      <w:r w:rsidR="00753AA7">
        <w:rPr>
          <w:sz w:val="20"/>
          <w:szCs w:val="20"/>
        </w:rPr>
        <w:tab/>
      </w:r>
      <w:r w:rsidRPr="00753AA7">
        <w:rPr>
          <w:sz w:val="20"/>
          <w:szCs w:val="20"/>
        </w:rPr>
        <w:t>(11)</w:t>
      </w:r>
    </w:p>
    <w:p w:rsidR="00707C5E" w:rsidRPr="00707C5E" w:rsidRDefault="00707C5E" w:rsidP="00753AA7">
      <w:pPr>
        <w:tabs>
          <w:tab w:val="right" w:pos="4590"/>
        </w:tabs>
        <w:spacing w:before="40" w:after="40"/>
        <w:contextualSpacing/>
        <w:jc w:val="both"/>
        <w:rPr>
          <w:sz w:val="20"/>
          <w:szCs w:val="20"/>
        </w:rPr>
      </w:pPr>
      <w:r w:rsidRPr="00707C5E">
        <w:rPr>
          <w:sz w:val="20"/>
          <w:szCs w:val="20"/>
        </w:rPr>
        <w:t>Untuk memudahkan pendugaan terhadap persamaan (10) dan (11), maka persamaan (10) dan (11)</w:t>
      </w:r>
      <w:r w:rsidR="00753AA7">
        <w:rPr>
          <w:sz w:val="20"/>
          <w:szCs w:val="20"/>
        </w:rPr>
        <w:t xml:space="preserve"> </w:t>
      </w:r>
      <w:r w:rsidRPr="00707C5E">
        <w:rPr>
          <w:sz w:val="20"/>
          <w:szCs w:val="20"/>
        </w:rPr>
        <w:t xml:space="preserve">diubah menjadi bentuk linier berganda dengan </w:t>
      </w:r>
      <w:proofErr w:type="gramStart"/>
      <w:r w:rsidRPr="00707C5E">
        <w:rPr>
          <w:sz w:val="20"/>
          <w:szCs w:val="20"/>
        </w:rPr>
        <w:t>cara</w:t>
      </w:r>
      <w:proofErr w:type="gramEnd"/>
      <w:r w:rsidRPr="00707C5E">
        <w:rPr>
          <w:sz w:val="20"/>
          <w:szCs w:val="20"/>
        </w:rPr>
        <w:t xml:space="preserve"> melogaritmakan persamaan tersebut. Logaritma dari persamaan (10) dan (11) </w:t>
      </w:r>
      <w:proofErr w:type="gramStart"/>
      <w:r w:rsidRPr="00707C5E">
        <w:rPr>
          <w:sz w:val="20"/>
          <w:szCs w:val="20"/>
        </w:rPr>
        <w:t>adalah :</w:t>
      </w:r>
      <w:proofErr w:type="gramEnd"/>
    </w:p>
    <w:p w:rsidR="00707C5E" w:rsidRPr="00707C5E" w:rsidRDefault="00707C5E" w:rsidP="00DF65E7">
      <w:pPr>
        <w:pStyle w:val="ListParagraph"/>
        <w:numPr>
          <w:ilvl w:val="0"/>
          <w:numId w:val="43"/>
        </w:numPr>
        <w:tabs>
          <w:tab w:val="left" w:pos="360"/>
          <w:tab w:val="left" w:pos="1620"/>
        </w:tabs>
        <w:ind w:left="1350" w:hanging="1350"/>
        <w:jc w:val="both"/>
        <w:rPr>
          <w:sz w:val="20"/>
          <w:szCs w:val="20"/>
        </w:rPr>
      </w:pPr>
      <w:r w:rsidRPr="00707C5E">
        <w:rPr>
          <w:sz w:val="20"/>
          <w:szCs w:val="20"/>
        </w:rPr>
        <w:t xml:space="preserve">Ln GDP = Ln </w:t>
      </w:r>
      <m:oMath>
        <m:sSub>
          <m:sSubPr>
            <m:ctrlPr>
              <w:rPr>
                <w:rFonts w:ascii="Cambria Math" w:hAnsi="Cambria Math"/>
                <w:i/>
                <w:color w:val="000000"/>
                <w:sz w:val="20"/>
                <w:szCs w:val="20"/>
              </w:rPr>
            </m:ctrlPr>
          </m:sSubPr>
          <m:e>
            <m:r>
              <w:rPr>
                <w:rFonts w:ascii="Cambria Math" w:hAnsi="Cambria Math"/>
                <w:color w:val="000000"/>
                <w:sz w:val="20"/>
                <w:szCs w:val="20"/>
              </w:rPr>
              <m:t>α</m:t>
            </m:r>
          </m:e>
          <m:sub>
            <m:r>
              <w:rPr>
                <w:rFonts w:ascii="Cambria Math"/>
                <w:color w:val="000000"/>
                <w:sz w:val="20"/>
                <w:szCs w:val="20"/>
              </w:rPr>
              <m:t>0</m:t>
            </m:r>
          </m:sub>
        </m:sSub>
      </m:oMath>
      <w:r w:rsidRPr="00707C5E">
        <w:rPr>
          <w:color w:val="000000"/>
          <w:sz w:val="20"/>
          <w:szCs w:val="20"/>
        </w:rPr>
        <w:t xml:space="preserve">+ </w:t>
      </w:r>
      <m:oMath>
        <m:sSub>
          <m:sSubPr>
            <m:ctrlPr>
              <w:rPr>
                <w:rFonts w:ascii="Cambria Math" w:hAnsi="Cambria Math"/>
                <w:i/>
                <w:color w:val="000000"/>
                <w:sz w:val="20"/>
                <w:szCs w:val="20"/>
              </w:rPr>
            </m:ctrlPr>
          </m:sSubPr>
          <m:e>
            <m:r>
              <w:rPr>
                <w:rFonts w:ascii="Cambria Math" w:hAnsi="Cambria Math"/>
                <w:color w:val="000000"/>
                <w:sz w:val="20"/>
                <w:szCs w:val="20"/>
              </w:rPr>
              <m:t>α</m:t>
            </m:r>
          </m:e>
          <m:sub>
            <m:r>
              <w:rPr>
                <w:rFonts w:ascii="Cambria Math"/>
                <w:color w:val="000000"/>
                <w:sz w:val="20"/>
                <w:szCs w:val="20"/>
              </w:rPr>
              <m:t>1</m:t>
            </m:r>
          </m:sub>
        </m:sSub>
        <m:r>
          <w:rPr>
            <w:rFonts w:ascii="Cambria Math"/>
            <w:color w:val="000000"/>
            <w:sz w:val="20"/>
            <w:szCs w:val="20"/>
          </w:rPr>
          <m:t xml:space="preserve"> </m:t>
        </m:r>
      </m:oMath>
      <w:r w:rsidRPr="00707C5E">
        <w:rPr>
          <w:sz w:val="20"/>
          <w:szCs w:val="20"/>
        </w:rPr>
        <w:t xml:space="preserve">Ln INF +  </w:t>
      </w:r>
      <m:oMath>
        <m:sSub>
          <m:sSubPr>
            <m:ctrlPr>
              <w:rPr>
                <w:rFonts w:ascii="Cambria Math" w:hAnsi="Cambria Math"/>
                <w:i/>
                <w:color w:val="000000"/>
                <w:sz w:val="20"/>
                <w:szCs w:val="20"/>
              </w:rPr>
            </m:ctrlPr>
          </m:sSubPr>
          <m:e>
            <m:r>
              <w:rPr>
                <w:rFonts w:ascii="Cambria Math" w:hAnsi="Cambria Math"/>
                <w:color w:val="000000"/>
                <w:sz w:val="20"/>
                <w:szCs w:val="20"/>
              </w:rPr>
              <m:t>α</m:t>
            </m:r>
          </m:e>
          <m:sub>
            <m:r>
              <w:rPr>
                <w:rFonts w:ascii="Cambria Math"/>
                <w:color w:val="000000"/>
                <w:sz w:val="20"/>
                <w:szCs w:val="20"/>
              </w:rPr>
              <m:t>2</m:t>
            </m:r>
          </m:sub>
        </m:sSub>
        <m:r>
          <w:rPr>
            <w:rFonts w:ascii="Cambria Math"/>
            <w:color w:val="000000"/>
            <w:sz w:val="20"/>
            <w:szCs w:val="20"/>
          </w:rPr>
          <m:t xml:space="preserve"> </m:t>
        </m:r>
      </m:oMath>
      <w:r w:rsidRPr="00707C5E">
        <w:rPr>
          <w:sz w:val="20"/>
          <w:szCs w:val="20"/>
        </w:rPr>
        <w:t xml:space="preserve">Ln CG + </w:t>
      </w:r>
      <m:oMath>
        <m:sSub>
          <m:sSubPr>
            <m:ctrlPr>
              <w:rPr>
                <w:rFonts w:ascii="Cambria Math" w:hAnsi="Cambria Math"/>
                <w:i/>
                <w:color w:val="000000"/>
                <w:sz w:val="20"/>
                <w:szCs w:val="20"/>
              </w:rPr>
            </m:ctrlPr>
          </m:sSubPr>
          <m:e>
            <m:r>
              <w:rPr>
                <w:rFonts w:ascii="Cambria Math" w:hAnsi="Cambria Math"/>
                <w:color w:val="000000"/>
                <w:sz w:val="20"/>
                <w:szCs w:val="20"/>
              </w:rPr>
              <m:t>α</m:t>
            </m:r>
          </m:e>
          <m:sub>
            <m:r>
              <w:rPr>
                <w:rFonts w:ascii="Cambria Math"/>
                <w:color w:val="000000"/>
                <w:sz w:val="20"/>
                <w:szCs w:val="20"/>
              </w:rPr>
              <m:t>3</m:t>
            </m:r>
          </m:sub>
        </m:sSub>
        <m:r>
          <w:rPr>
            <w:rFonts w:ascii="Cambria Math"/>
            <w:color w:val="000000"/>
            <w:sz w:val="20"/>
            <w:szCs w:val="20"/>
          </w:rPr>
          <m:t xml:space="preserve"> </m:t>
        </m:r>
      </m:oMath>
      <w:r w:rsidRPr="00707C5E">
        <w:rPr>
          <w:sz w:val="20"/>
          <w:szCs w:val="20"/>
        </w:rPr>
        <w:t xml:space="preserve">Ln PMDN + </w:t>
      </w:r>
      <m:oMath>
        <m:sSub>
          <m:sSubPr>
            <m:ctrlPr>
              <w:rPr>
                <w:rFonts w:ascii="Cambria Math" w:hAnsi="Cambria Math"/>
                <w:i/>
                <w:color w:val="000000"/>
                <w:sz w:val="20"/>
                <w:szCs w:val="20"/>
              </w:rPr>
            </m:ctrlPr>
          </m:sSubPr>
          <m:e>
            <m:r>
              <w:rPr>
                <w:rFonts w:ascii="Cambria Math" w:hAnsi="Cambria Math"/>
                <w:color w:val="000000"/>
                <w:sz w:val="20"/>
                <w:szCs w:val="20"/>
              </w:rPr>
              <m:t>α</m:t>
            </m:r>
          </m:e>
          <m:sub>
            <m:r>
              <w:rPr>
                <w:rFonts w:ascii="Cambria Math"/>
                <w:color w:val="000000"/>
                <w:sz w:val="20"/>
                <w:szCs w:val="20"/>
              </w:rPr>
              <m:t>4</m:t>
            </m:r>
          </m:sub>
        </m:sSub>
        <m:r>
          <w:rPr>
            <w:rFonts w:ascii="Cambria Math"/>
            <w:color w:val="000000"/>
            <w:sz w:val="20"/>
            <w:szCs w:val="20"/>
          </w:rPr>
          <m:t xml:space="preserve"> </m:t>
        </m:r>
      </m:oMath>
      <w:r w:rsidRPr="00707C5E">
        <w:rPr>
          <w:sz w:val="20"/>
          <w:szCs w:val="20"/>
        </w:rPr>
        <w:t xml:space="preserve">Ln PMA + </w:t>
      </w:r>
      <m:oMath>
        <m:sSub>
          <m:sSubPr>
            <m:ctrlPr>
              <w:rPr>
                <w:rFonts w:ascii="Cambria Math" w:hAnsi="Cambria Math"/>
                <w:i/>
                <w:color w:val="000000"/>
                <w:sz w:val="20"/>
                <w:szCs w:val="20"/>
              </w:rPr>
            </m:ctrlPr>
          </m:sSubPr>
          <m:e>
            <m:r>
              <w:rPr>
                <w:rFonts w:ascii="Cambria Math" w:hAnsi="Cambria Math"/>
                <w:color w:val="000000"/>
                <w:sz w:val="20"/>
                <w:szCs w:val="20"/>
              </w:rPr>
              <m:t>α</m:t>
            </m:r>
          </m:e>
          <m:sub>
            <m:r>
              <w:rPr>
                <w:rFonts w:ascii="Cambria Math"/>
                <w:color w:val="000000"/>
                <w:sz w:val="20"/>
                <w:szCs w:val="20"/>
              </w:rPr>
              <m:t>5</m:t>
            </m:r>
          </m:sub>
        </m:sSub>
        <m:r>
          <w:rPr>
            <w:rFonts w:ascii="Cambria Math"/>
            <w:color w:val="000000"/>
            <w:sz w:val="20"/>
            <w:szCs w:val="20"/>
          </w:rPr>
          <m:t xml:space="preserve"> </m:t>
        </m:r>
      </m:oMath>
      <w:r w:rsidRPr="00707C5E">
        <w:rPr>
          <w:sz w:val="20"/>
          <w:szCs w:val="20"/>
        </w:rPr>
        <w:t>Ln KURS</w:t>
      </w:r>
    </w:p>
    <w:p w:rsidR="00707C5E" w:rsidRPr="00707C5E" w:rsidRDefault="005B277A" w:rsidP="00707C5E">
      <w:pPr>
        <w:tabs>
          <w:tab w:val="left" w:pos="1350"/>
        </w:tabs>
        <w:ind w:left="1350" w:hanging="720"/>
        <w:jc w:val="both"/>
        <w:rPr>
          <w:sz w:val="20"/>
          <w:szCs w:val="20"/>
        </w:rPr>
      </w:pPr>
      <m:oMath>
        <m:sSup>
          <m:sSupPr>
            <m:ctrlPr>
              <w:rPr>
                <w:rFonts w:ascii="Cambria Math" w:hAnsi="Cambria Math"/>
                <w:i/>
                <w:sz w:val="20"/>
                <w:szCs w:val="20"/>
              </w:rPr>
            </m:ctrlPr>
          </m:sSupPr>
          <m:e>
            <m:r>
              <m:rPr>
                <m:sty m:val="p"/>
              </m:rPr>
              <w:rPr>
                <w:rFonts w:ascii="Cambria Math"/>
                <w:sz w:val="20"/>
                <w:szCs w:val="20"/>
              </w:rPr>
              <m:t>GDP</m:t>
            </m:r>
          </m:e>
          <m:sup>
            <m:r>
              <w:rPr>
                <w:rFonts w:ascii="Cambria Math" w:hAnsi="Cambria Math"/>
                <w:sz w:val="20"/>
                <w:szCs w:val="20"/>
              </w:rPr>
              <m:t>*</m:t>
            </m:r>
          </m:sup>
        </m:sSup>
      </m:oMath>
      <w:r w:rsidR="00707C5E" w:rsidRPr="00707C5E">
        <w:rPr>
          <w:sz w:val="20"/>
          <w:szCs w:val="20"/>
        </w:rPr>
        <w:t xml:space="preserve"> = </w:t>
      </w:r>
      <m:oMath>
        <m:sSup>
          <m:sSupPr>
            <m:ctrlPr>
              <w:rPr>
                <w:rFonts w:ascii="Cambria Math" w:hAnsi="Cambria Math"/>
                <w:i/>
                <w:sz w:val="20"/>
                <w:szCs w:val="20"/>
              </w:rPr>
            </m:ctrlPr>
          </m:sSupPr>
          <m:e>
            <m:sSub>
              <m:sSubPr>
                <m:ctrlPr>
                  <w:rPr>
                    <w:rFonts w:ascii="Cambria Math" w:hAnsi="Cambria Math"/>
                    <w:i/>
                    <w:color w:val="000000"/>
                    <w:sz w:val="20"/>
                    <w:szCs w:val="20"/>
                  </w:rPr>
                </m:ctrlPr>
              </m:sSubPr>
              <m:e>
                <m:r>
                  <w:rPr>
                    <w:rFonts w:ascii="Cambria Math" w:hAnsi="Cambria Math"/>
                    <w:color w:val="000000"/>
                    <w:sz w:val="20"/>
                    <w:szCs w:val="20"/>
                  </w:rPr>
                  <m:t>α</m:t>
                </m:r>
              </m:e>
              <m:sub>
                <m:r>
                  <w:rPr>
                    <w:rFonts w:ascii="Cambria Math"/>
                    <w:color w:val="000000"/>
                    <w:sz w:val="20"/>
                    <w:szCs w:val="20"/>
                  </w:rPr>
                  <m:t>0</m:t>
                </m:r>
              </m:sub>
            </m:sSub>
          </m:e>
          <m:sup>
            <m:r>
              <w:rPr>
                <w:rFonts w:ascii="Cambria Math" w:hAnsi="Cambria Math"/>
                <w:sz w:val="20"/>
                <w:szCs w:val="20"/>
              </w:rPr>
              <m:t>*</m:t>
            </m:r>
          </m:sup>
        </m:sSup>
      </m:oMath>
      <w:r w:rsidR="00707C5E" w:rsidRPr="00707C5E">
        <w:rPr>
          <w:sz w:val="20"/>
          <w:szCs w:val="20"/>
        </w:rPr>
        <w:t xml:space="preserve"> + </w:t>
      </w:r>
      <m:oMath>
        <m:sSub>
          <m:sSubPr>
            <m:ctrlPr>
              <w:rPr>
                <w:rFonts w:ascii="Cambria Math" w:hAnsi="Cambria Math"/>
                <w:i/>
                <w:color w:val="000000"/>
                <w:sz w:val="20"/>
                <w:szCs w:val="20"/>
              </w:rPr>
            </m:ctrlPr>
          </m:sSubPr>
          <m:e>
            <m:r>
              <w:rPr>
                <w:rFonts w:ascii="Cambria Math" w:hAnsi="Cambria Math"/>
                <w:color w:val="000000"/>
                <w:sz w:val="20"/>
                <w:szCs w:val="20"/>
              </w:rPr>
              <m:t>α</m:t>
            </m:r>
          </m:e>
          <m:sub>
            <m:r>
              <w:rPr>
                <w:rFonts w:ascii="Cambria Math"/>
                <w:color w:val="000000"/>
                <w:sz w:val="20"/>
                <w:szCs w:val="20"/>
              </w:rPr>
              <m:t>1</m:t>
            </m:r>
          </m:sub>
        </m:sSub>
        <m:sSup>
          <m:sSupPr>
            <m:ctrlPr>
              <w:rPr>
                <w:rFonts w:ascii="Cambria Math" w:hAnsi="Cambria Math"/>
                <w:i/>
                <w:sz w:val="20"/>
                <w:szCs w:val="20"/>
              </w:rPr>
            </m:ctrlPr>
          </m:sSupPr>
          <m:e>
            <m:r>
              <w:rPr>
                <w:rFonts w:ascii="Cambria Math" w:hAnsi="Cambria Math"/>
                <w:color w:val="000000"/>
                <w:sz w:val="20"/>
                <w:szCs w:val="20"/>
              </w:rPr>
              <m:t>INF</m:t>
            </m:r>
          </m:e>
          <m:sup>
            <m:r>
              <w:rPr>
                <w:rFonts w:ascii="Cambria Math" w:hAnsi="Cambria Math"/>
                <w:sz w:val="20"/>
                <w:szCs w:val="20"/>
              </w:rPr>
              <m:t>*</m:t>
            </m:r>
          </m:sup>
        </m:sSup>
      </m:oMath>
      <w:r w:rsidR="00707C5E" w:rsidRPr="00707C5E">
        <w:rPr>
          <w:sz w:val="20"/>
          <w:szCs w:val="20"/>
        </w:rPr>
        <w:t xml:space="preserve"> + </w:t>
      </w:r>
      <m:oMath>
        <m:sSub>
          <m:sSubPr>
            <m:ctrlPr>
              <w:rPr>
                <w:rFonts w:ascii="Cambria Math" w:hAnsi="Cambria Math"/>
                <w:i/>
                <w:color w:val="000000"/>
                <w:sz w:val="20"/>
                <w:szCs w:val="20"/>
              </w:rPr>
            </m:ctrlPr>
          </m:sSubPr>
          <m:e>
            <m:r>
              <w:rPr>
                <w:rFonts w:ascii="Cambria Math" w:hAnsi="Cambria Math"/>
                <w:color w:val="000000"/>
                <w:sz w:val="20"/>
                <w:szCs w:val="20"/>
              </w:rPr>
              <m:t>α</m:t>
            </m:r>
          </m:e>
          <m:sub>
            <m:r>
              <w:rPr>
                <w:rFonts w:ascii="Cambria Math"/>
                <w:color w:val="000000"/>
                <w:sz w:val="20"/>
                <w:szCs w:val="20"/>
              </w:rPr>
              <m:t>2</m:t>
            </m:r>
          </m:sub>
        </m:sSub>
        <m:sSup>
          <m:sSupPr>
            <m:ctrlPr>
              <w:rPr>
                <w:rFonts w:ascii="Cambria Math" w:hAnsi="Cambria Math"/>
                <w:i/>
                <w:sz w:val="20"/>
                <w:szCs w:val="20"/>
              </w:rPr>
            </m:ctrlPr>
          </m:sSupPr>
          <m:e>
            <m:r>
              <w:rPr>
                <w:rFonts w:ascii="Cambria Math" w:hAnsi="Cambria Math"/>
                <w:color w:val="000000"/>
                <w:sz w:val="20"/>
                <w:szCs w:val="20"/>
              </w:rPr>
              <m:t>CG</m:t>
            </m:r>
          </m:e>
          <m:sup>
            <m:r>
              <w:rPr>
                <w:rFonts w:ascii="Cambria Math" w:hAnsi="Cambria Math"/>
                <w:sz w:val="20"/>
                <w:szCs w:val="20"/>
              </w:rPr>
              <m:t>*</m:t>
            </m:r>
          </m:sup>
        </m:sSup>
      </m:oMath>
      <w:r w:rsidR="00707C5E" w:rsidRPr="00707C5E">
        <w:rPr>
          <w:sz w:val="20"/>
          <w:szCs w:val="20"/>
        </w:rPr>
        <w:t xml:space="preserve"> + </w:t>
      </w:r>
      <m:oMath>
        <m:sSub>
          <m:sSubPr>
            <m:ctrlPr>
              <w:rPr>
                <w:rFonts w:ascii="Cambria Math" w:hAnsi="Cambria Math"/>
                <w:i/>
                <w:color w:val="000000"/>
                <w:sz w:val="20"/>
                <w:szCs w:val="20"/>
              </w:rPr>
            </m:ctrlPr>
          </m:sSubPr>
          <m:e>
            <m:r>
              <w:rPr>
                <w:rFonts w:ascii="Cambria Math" w:hAnsi="Cambria Math"/>
                <w:color w:val="000000"/>
                <w:sz w:val="20"/>
                <w:szCs w:val="20"/>
              </w:rPr>
              <m:t>α</m:t>
            </m:r>
          </m:e>
          <m:sub>
            <m:r>
              <w:rPr>
                <w:rFonts w:ascii="Cambria Math"/>
                <w:color w:val="000000"/>
                <w:sz w:val="20"/>
                <w:szCs w:val="20"/>
              </w:rPr>
              <m:t>3</m:t>
            </m:r>
          </m:sub>
        </m:sSub>
        <m:sSup>
          <m:sSupPr>
            <m:ctrlPr>
              <w:rPr>
                <w:rFonts w:ascii="Cambria Math" w:hAnsi="Cambria Math"/>
                <w:i/>
                <w:sz w:val="20"/>
                <w:szCs w:val="20"/>
              </w:rPr>
            </m:ctrlPr>
          </m:sSupPr>
          <m:e>
            <m:r>
              <w:rPr>
                <w:rFonts w:ascii="Cambria Math" w:hAnsi="Cambria Math"/>
                <w:color w:val="000000"/>
                <w:sz w:val="20"/>
                <w:szCs w:val="20"/>
              </w:rPr>
              <m:t>PMDN</m:t>
            </m:r>
          </m:e>
          <m:sup>
            <m:r>
              <w:rPr>
                <w:rFonts w:ascii="Cambria Math" w:hAnsi="Cambria Math"/>
                <w:sz w:val="20"/>
                <w:szCs w:val="20"/>
              </w:rPr>
              <m:t>*</m:t>
            </m:r>
          </m:sup>
        </m:sSup>
      </m:oMath>
      <w:r w:rsidR="00707C5E" w:rsidRPr="00707C5E">
        <w:rPr>
          <w:sz w:val="20"/>
          <w:szCs w:val="20"/>
        </w:rPr>
        <w:t xml:space="preserve"> + </w:t>
      </w:r>
      <m:oMath>
        <m:sSub>
          <m:sSubPr>
            <m:ctrlPr>
              <w:rPr>
                <w:rFonts w:ascii="Cambria Math" w:hAnsi="Cambria Math"/>
                <w:i/>
                <w:color w:val="000000"/>
                <w:sz w:val="20"/>
                <w:szCs w:val="20"/>
              </w:rPr>
            </m:ctrlPr>
          </m:sSubPr>
          <m:e>
            <m:r>
              <w:rPr>
                <w:rFonts w:ascii="Cambria Math" w:hAnsi="Cambria Math"/>
                <w:color w:val="000000"/>
                <w:sz w:val="20"/>
                <w:szCs w:val="20"/>
              </w:rPr>
              <m:t>α</m:t>
            </m:r>
          </m:e>
          <m:sub>
            <m:r>
              <w:rPr>
                <w:rFonts w:ascii="Cambria Math"/>
                <w:color w:val="000000"/>
                <w:sz w:val="20"/>
                <w:szCs w:val="20"/>
              </w:rPr>
              <m:t>4</m:t>
            </m:r>
          </m:sub>
        </m:sSub>
        <m:sSup>
          <m:sSupPr>
            <m:ctrlPr>
              <w:rPr>
                <w:rFonts w:ascii="Cambria Math" w:hAnsi="Cambria Math"/>
                <w:i/>
                <w:sz w:val="20"/>
                <w:szCs w:val="20"/>
              </w:rPr>
            </m:ctrlPr>
          </m:sSupPr>
          <m:e>
            <m:r>
              <w:rPr>
                <w:rFonts w:ascii="Cambria Math" w:hAnsi="Cambria Math"/>
                <w:color w:val="000000"/>
                <w:sz w:val="20"/>
                <w:szCs w:val="20"/>
              </w:rPr>
              <m:t>PMA</m:t>
            </m:r>
          </m:e>
          <m:sup>
            <m:r>
              <w:rPr>
                <w:rFonts w:ascii="Cambria Math" w:hAnsi="Cambria Math"/>
                <w:sz w:val="20"/>
                <w:szCs w:val="20"/>
              </w:rPr>
              <m:t>*</m:t>
            </m:r>
          </m:sup>
        </m:sSup>
      </m:oMath>
      <w:r w:rsidR="00707C5E" w:rsidRPr="00707C5E">
        <w:rPr>
          <w:sz w:val="20"/>
          <w:szCs w:val="20"/>
        </w:rPr>
        <w:t xml:space="preserve"> + </w:t>
      </w:r>
      <m:oMath>
        <m:sSub>
          <m:sSubPr>
            <m:ctrlPr>
              <w:rPr>
                <w:rFonts w:ascii="Cambria Math" w:hAnsi="Cambria Math"/>
                <w:i/>
                <w:color w:val="000000"/>
                <w:sz w:val="20"/>
                <w:szCs w:val="20"/>
              </w:rPr>
            </m:ctrlPr>
          </m:sSubPr>
          <m:e>
            <m:r>
              <w:rPr>
                <w:rFonts w:ascii="Cambria Math" w:hAnsi="Cambria Math"/>
                <w:color w:val="000000"/>
                <w:sz w:val="20"/>
                <w:szCs w:val="20"/>
              </w:rPr>
              <m:t>α</m:t>
            </m:r>
          </m:e>
          <m:sub>
            <m:r>
              <w:rPr>
                <w:rFonts w:ascii="Cambria Math"/>
                <w:color w:val="000000"/>
                <w:sz w:val="20"/>
                <w:szCs w:val="20"/>
              </w:rPr>
              <m:t>5</m:t>
            </m:r>
          </m:sub>
        </m:sSub>
        <m:r>
          <w:rPr>
            <w:rFonts w:ascii="Cambria Math" w:hAnsi="Cambria Math"/>
            <w:sz w:val="20"/>
            <w:szCs w:val="20"/>
          </w:rPr>
          <m:t>KURS</m:t>
        </m:r>
      </m:oMath>
    </w:p>
    <w:p w:rsidR="00707C5E" w:rsidRPr="00707C5E" w:rsidRDefault="00707C5E" w:rsidP="00707C5E">
      <w:pPr>
        <w:jc w:val="both"/>
        <w:rPr>
          <w:sz w:val="20"/>
          <w:szCs w:val="20"/>
        </w:rPr>
      </w:pPr>
      <w:proofErr w:type="gramStart"/>
      <w:r w:rsidRPr="00707C5E">
        <w:rPr>
          <w:sz w:val="20"/>
          <w:szCs w:val="20"/>
        </w:rPr>
        <w:t>dengan :</w:t>
      </w:r>
      <w:proofErr w:type="gramEnd"/>
    </w:p>
    <w:p w:rsidR="00707C5E" w:rsidRPr="00707C5E" w:rsidRDefault="00707C5E" w:rsidP="00707C5E">
      <w:pPr>
        <w:jc w:val="both"/>
        <w:rPr>
          <w:sz w:val="20"/>
          <w:szCs w:val="20"/>
        </w:rPr>
      </w:pPr>
      <w:r w:rsidRPr="00707C5E">
        <w:rPr>
          <w:rFonts w:eastAsia="Gulim"/>
          <w:sz w:val="20"/>
          <w:szCs w:val="20"/>
        </w:rPr>
        <w:t>INF</w:t>
      </w:r>
      <w:r w:rsidR="00753AA7">
        <w:rPr>
          <w:rFonts w:eastAsia="Gulim"/>
          <w:sz w:val="20"/>
          <w:szCs w:val="20"/>
          <w:vertAlign w:val="superscript"/>
        </w:rPr>
        <w:t>*</w:t>
      </w:r>
      <w:r w:rsidR="00753AA7">
        <w:rPr>
          <w:rFonts w:eastAsia="Gulim"/>
          <w:sz w:val="20"/>
          <w:szCs w:val="20"/>
          <w:vertAlign w:val="superscript"/>
        </w:rPr>
        <w:tab/>
      </w:r>
      <w:r w:rsidR="00753AA7" w:rsidRPr="00707C5E">
        <w:rPr>
          <w:sz w:val="20"/>
          <w:szCs w:val="20"/>
        </w:rPr>
        <w:t>= ln</w:t>
      </w:r>
      <w:r w:rsidRPr="00707C5E">
        <w:rPr>
          <w:rFonts w:eastAsia="Gulim"/>
          <w:sz w:val="20"/>
          <w:szCs w:val="20"/>
        </w:rPr>
        <w:t xml:space="preserve"> INF</w:t>
      </w:r>
      <w:r w:rsidRPr="00707C5E">
        <w:rPr>
          <w:sz w:val="20"/>
          <w:szCs w:val="20"/>
        </w:rPr>
        <w:t xml:space="preserve"> </w:t>
      </w:r>
    </w:p>
    <w:p w:rsidR="00707C5E" w:rsidRPr="00707C5E" w:rsidRDefault="00707C5E" w:rsidP="00707C5E">
      <w:pPr>
        <w:jc w:val="both"/>
        <w:rPr>
          <w:sz w:val="20"/>
          <w:szCs w:val="20"/>
        </w:rPr>
      </w:pPr>
      <w:r w:rsidRPr="00707C5E">
        <w:rPr>
          <w:rFonts w:eastAsia="Gulim"/>
          <w:sz w:val="20"/>
          <w:szCs w:val="20"/>
        </w:rPr>
        <w:t>CG</w:t>
      </w:r>
      <w:r w:rsidRPr="00707C5E">
        <w:rPr>
          <w:rFonts w:eastAsia="Gulim"/>
          <w:sz w:val="20"/>
          <w:szCs w:val="20"/>
          <w:vertAlign w:val="superscript"/>
        </w:rPr>
        <w:t>*</w:t>
      </w:r>
      <w:r w:rsidR="00753AA7">
        <w:rPr>
          <w:rFonts w:eastAsia="Gulim"/>
          <w:sz w:val="20"/>
          <w:szCs w:val="20"/>
          <w:vertAlign w:val="superscript"/>
        </w:rPr>
        <w:tab/>
      </w:r>
      <w:r w:rsidR="00753AA7" w:rsidRPr="00707C5E">
        <w:rPr>
          <w:sz w:val="20"/>
          <w:szCs w:val="20"/>
        </w:rPr>
        <w:t>= ln</w:t>
      </w:r>
      <w:r w:rsidRPr="00707C5E">
        <w:rPr>
          <w:rFonts w:eastAsia="Gulim"/>
          <w:sz w:val="20"/>
          <w:szCs w:val="20"/>
        </w:rPr>
        <w:t xml:space="preserve"> CG</w:t>
      </w:r>
      <w:r w:rsidRPr="00707C5E">
        <w:rPr>
          <w:sz w:val="20"/>
          <w:szCs w:val="20"/>
        </w:rPr>
        <w:t xml:space="preserve"> </w:t>
      </w:r>
    </w:p>
    <w:p w:rsidR="00707C5E" w:rsidRPr="00707C5E" w:rsidRDefault="00707C5E" w:rsidP="00707C5E">
      <w:pPr>
        <w:jc w:val="both"/>
        <w:rPr>
          <w:rFonts w:eastAsia="Gulim"/>
          <w:sz w:val="20"/>
          <w:szCs w:val="20"/>
        </w:rPr>
      </w:pPr>
      <w:r w:rsidRPr="00707C5E">
        <w:rPr>
          <w:rFonts w:eastAsia="Gulim"/>
          <w:sz w:val="20"/>
          <w:szCs w:val="20"/>
        </w:rPr>
        <w:t>PMDN</w:t>
      </w:r>
      <w:r w:rsidR="00753AA7">
        <w:rPr>
          <w:rFonts w:eastAsia="Gulim"/>
          <w:sz w:val="20"/>
          <w:szCs w:val="20"/>
          <w:vertAlign w:val="superscript"/>
        </w:rPr>
        <w:t>*</w:t>
      </w:r>
      <w:r w:rsidR="00753AA7">
        <w:rPr>
          <w:rFonts w:eastAsia="Gulim"/>
          <w:sz w:val="20"/>
          <w:szCs w:val="20"/>
          <w:vertAlign w:val="superscript"/>
        </w:rPr>
        <w:tab/>
      </w:r>
      <w:r w:rsidR="00753AA7" w:rsidRPr="00707C5E">
        <w:rPr>
          <w:sz w:val="20"/>
          <w:szCs w:val="20"/>
        </w:rPr>
        <w:t>= ln</w:t>
      </w:r>
      <w:r w:rsidRPr="00707C5E">
        <w:rPr>
          <w:rFonts w:eastAsia="Gulim"/>
          <w:sz w:val="20"/>
          <w:szCs w:val="20"/>
        </w:rPr>
        <w:t xml:space="preserve"> PMDN</w:t>
      </w:r>
    </w:p>
    <w:p w:rsidR="00707C5E" w:rsidRPr="00707C5E" w:rsidRDefault="00707C5E" w:rsidP="00707C5E">
      <w:pPr>
        <w:jc w:val="both"/>
        <w:rPr>
          <w:sz w:val="20"/>
          <w:szCs w:val="20"/>
        </w:rPr>
      </w:pPr>
      <w:r w:rsidRPr="00707C5E">
        <w:rPr>
          <w:rFonts w:eastAsia="Gulim"/>
          <w:sz w:val="20"/>
          <w:szCs w:val="20"/>
        </w:rPr>
        <w:t>PMA</w:t>
      </w:r>
      <w:r w:rsidR="00753AA7">
        <w:rPr>
          <w:rFonts w:eastAsia="Gulim"/>
          <w:sz w:val="20"/>
          <w:szCs w:val="20"/>
          <w:vertAlign w:val="superscript"/>
        </w:rPr>
        <w:t>*</w:t>
      </w:r>
      <w:r w:rsidR="00753AA7">
        <w:rPr>
          <w:rFonts w:eastAsia="Gulim"/>
          <w:sz w:val="20"/>
          <w:szCs w:val="20"/>
          <w:vertAlign w:val="superscript"/>
        </w:rPr>
        <w:tab/>
      </w:r>
      <w:r w:rsidR="00753AA7" w:rsidRPr="00707C5E">
        <w:rPr>
          <w:sz w:val="20"/>
          <w:szCs w:val="20"/>
        </w:rPr>
        <w:t>= ln</w:t>
      </w:r>
      <w:r w:rsidRPr="00707C5E">
        <w:rPr>
          <w:rFonts w:eastAsia="Gulim"/>
          <w:sz w:val="20"/>
          <w:szCs w:val="20"/>
        </w:rPr>
        <w:t xml:space="preserve"> PMA</w:t>
      </w:r>
    </w:p>
    <w:p w:rsidR="00707C5E" w:rsidRPr="00707C5E" w:rsidRDefault="00707C5E" w:rsidP="00707C5E">
      <w:pPr>
        <w:jc w:val="both"/>
        <w:rPr>
          <w:rFonts w:eastAsia="Gulim"/>
          <w:sz w:val="20"/>
          <w:szCs w:val="20"/>
        </w:rPr>
      </w:pPr>
      <w:r w:rsidRPr="00707C5E">
        <w:rPr>
          <w:rFonts w:eastAsia="Gulim"/>
          <w:sz w:val="20"/>
          <w:szCs w:val="20"/>
        </w:rPr>
        <w:t>KURS</w:t>
      </w:r>
      <w:r w:rsidRPr="00707C5E">
        <w:rPr>
          <w:rFonts w:eastAsia="Gulim"/>
          <w:sz w:val="20"/>
          <w:szCs w:val="20"/>
          <w:vertAlign w:val="superscript"/>
        </w:rPr>
        <w:t>*</w:t>
      </w:r>
      <w:r w:rsidR="00753AA7">
        <w:rPr>
          <w:rFonts w:eastAsia="Gulim"/>
          <w:sz w:val="20"/>
          <w:szCs w:val="20"/>
          <w:vertAlign w:val="superscript"/>
        </w:rPr>
        <w:tab/>
      </w:r>
      <w:r w:rsidR="00753AA7" w:rsidRPr="00707C5E">
        <w:rPr>
          <w:sz w:val="20"/>
          <w:szCs w:val="20"/>
        </w:rPr>
        <w:t>= ln</w:t>
      </w:r>
      <w:r w:rsidRPr="00707C5E">
        <w:rPr>
          <w:rFonts w:eastAsia="Gulim"/>
          <w:sz w:val="20"/>
          <w:szCs w:val="20"/>
        </w:rPr>
        <w:t xml:space="preserve"> KURS</w:t>
      </w:r>
    </w:p>
    <w:p w:rsidR="00707C5E" w:rsidRPr="00707C5E" w:rsidRDefault="00707C5E" w:rsidP="00DF65E7">
      <w:pPr>
        <w:pStyle w:val="ListParagraph"/>
        <w:numPr>
          <w:ilvl w:val="0"/>
          <w:numId w:val="43"/>
        </w:numPr>
        <w:tabs>
          <w:tab w:val="left" w:pos="360"/>
          <w:tab w:val="left" w:pos="1620"/>
        </w:tabs>
        <w:ind w:left="1260" w:hanging="1260"/>
        <w:jc w:val="both"/>
        <w:rPr>
          <w:sz w:val="20"/>
          <w:szCs w:val="20"/>
        </w:rPr>
      </w:pPr>
      <w:r w:rsidRPr="00707C5E">
        <w:rPr>
          <w:sz w:val="20"/>
          <w:szCs w:val="20"/>
        </w:rPr>
        <w:t xml:space="preserve">Ln INF = Ln </w:t>
      </w:r>
      <m:oMath>
        <m:sSub>
          <m:sSubPr>
            <m:ctrlPr>
              <w:rPr>
                <w:rFonts w:ascii="Cambria Math" w:hAnsi="Cambria Math"/>
                <w:i/>
                <w:color w:val="000000"/>
                <w:sz w:val="20"/>
                <w:szCs w:val="20"/>
              </w:rPr>
            </m:ctrlPr>
          </m:sSubPr>
          <m:e>
            <m:r>
              <w:rPr>
                <w:rFonts w:ascii="Cambria Math" w:hAnsi="Cambria Math"/>
                <w:color w:val="000000"/>
                <w:sz w:val="20"/>
                <w:szCs w:val="20"/>
              </w:rPr>
              <m:t>β</m:t>
            </m:r>
          </m:e>
          <m:sub>
            <m:r>
              <w:rPr>
                <w:rFonts w:ascii="Cambria Math"/>
                <w:color w:val="000000"/>
                <w:sz w:val="20"/>
                <w:szCs w:val="20"/>
              </w:rPr>
              <m:t>0</m:t>
            </m:r>
          </m:sub>
        </m:sSub>
      </m:oMath>
      <w:r w:rsidRPr="00707C5E">
        <w:rPr>
          <w:color w:val="000000"/>
          <w:sz w:val="20"/>
          <w:szCs w:val="20"/>
        </w:rPr>
        <w:t xml:space="preserve">+ </w:t>
      </w:r>
      <m:oMath>
        <m:sSub>
          <m:sSubPr>
            <m:ctrlPr>
              <w:rPr>
                <w:rFonts w:ascii="Cambria Math" w:hAnsi="Cambria Math"/>
                <w:i/>
                <w:color w:val="000000"/>
                <w:sz w:val="20"/>
                <w:szCs w:val="20"/>
              </w:rPr>
            </m:ctrlPr>
          </m:sSubPr>
          <m:e>
            <m:r>
              <w:rPr>
                <w:rFonts w:ascii="Cambria Math" w:hAnsi="Cambria Math"/>
                <w:color w:val="000000"/>
                <w:sz w:val="20"/>
                <w:szCs w:val="20"/>
              </w:rPr>
              <m:t>β</m:t>
            </m:r>
          </m:e>
          <m:sub>
            <m:r>
              <w:rPr>
                <w:rFonts w:ascii="Cambria Math"/>
                <w:color w:val="000000"/>
                <w:sz w:val="20"/>
                <w:szCs w:val="20"/>
              </w:rPr>
              <m:t>1</m:t>
            </m:r>
          </m:sub>
        </m:sSub>
        <m:r>
          <w:rPr>
            <w:rFonts w:ascii="Cambria Math"/>
            <w:color w:val="000000"/>
            <w:sz w:val="20"/>
            <w:szCs w:val="20"/>
          </w:rPr>
          <m:t xml:space="preserve"> </m:t>
        </m:r>
      </m:oMath>
      <w:r w:rsidRPr="00707C5E">
        <w:rPr>
          <w:sz w:val="20"/>
          <w:szCs w:val="20"/>
        </w:rPr>
        <w:t xml:space="preserve">Ln GDP +  </w:t>
      </w:r>
      <m:oMath>
        <m:sSub>
          <m:sSubPr>
            <m:ctrlPr>
              <w:rPr>
                <w:rFonts w:ascii="Cambria Math" w:hAnsi="Cambria Math"/>
                <w:i/>
                <w:color w:val="000000"/>
                <w:sz w:val="20"/>
                <w:szCs w:val="20"/>
              </w:rPr>
            </m:ctrlPr>
          </m:sSubPr>
          <m:e>
            <m:r>
              <w:rPr>
                <w:rFonts w:ascii="Cambria Math" w:hAnsi="Cambria Math"/>
                <w:color w:val="000000"/>
                <w:sz w:val="20"/>
                <w:szCs w:val="20"/>
              </w:rPr>
              <m:t>β</m:t>
            </m:r>
          </m:e>
          <m:sub>
            <m:r>
              <w:rPr>
                <w:rFonts w:ascii="Cambria Math"/>
                <w:color w:val="000000"/>
                <w:sz w:val="20"/>
                <w:szCs w:val="20"/>
              </w:rPr>
              <m:t>2</m:t>
            </m:r>
          </m:sub>
        </m:sSub>
        <m:r>
          <w:rPr>
            <w:rFonts w:ascii="Cambria Math"/>
            <w:color w:val="000000"/>
            <w:sz w:val="20"/>
            <w:szCs w:val="20"/>
          </w:rPr>
          <m:t xml:space="preserve"> </m:t>
        </m:r>
      </m:oMath>
      <w:r w:rsidRPr="00707C5E">
        <w:rPr>
          <w:sz w:val="20"/>
          <w:szCs w:val="20"/>
        </w:rPr>
        <w:t xml:space="preserve">Ln CG + </w:t>
      </w:r>
      <m:oMath>
        <m:sSub>
          <m:sSubPr>
            <m:ctrlPr>
              <w:rPr>
                <w:rFonts w:ascii="Cambria Math" w:hAnsi="Cambria Math"/>
                <w:i/>
                <w:color w:val="000000"/>
                <w:sz w:val="20"/>
                <w:szCs w:val="20"/>
              </w:rPr>
            </m:ctrlPr>
          </m:sSubPr>
          <m:e>
            <m:r>
              <w:rPr>
                <w:rFonts w:ascii="Cambria Math" w:hAnsi="Cambria Math"/>
                <w:color w:val="000000"/>
                <w:sz w:val="20"/>
                <w:szCs w:val="20"/>
              </w:rPr>
              <m:t>β</m:t>
            </m:r>
          </m:e>
          <m:sub>
            <m:r>
              <w:rPr>
                <w:rFonts w:ascii="Cambria Math"/>
                <w:color w:val="000000"/>
                <w:sz w:val="20"/>
                <w:szCs w:val="20"/>
              </w:rPr>
              <m:t>3</m:t>
            </m:r>
          </m:sub>
        </m:sSub>
        <m:r>
          <w:rPr>
            <w:rFonts w:ascii="Cambria Math"/>
            <w:color w:val="000000"/>
            <w:sz w:val="20"/>
            <w:szCs w:val="20"/>
          </w:rPr>
          <m:t xml:space="preserve"> </m:t>
        </m:r>
      </m:oMath>
      <w:r w:rsidRPr="00707C5E">
        <w:rPr>
          <w:sz w:val="20"/>
          <w:szCs w:val="20"/>
        </w:rPr>
        <w:t xml:space="preserve">Ln PMDN + </w:t>
      </w:r>
      <m:oMath>
        <m:sSub>
          <m:sSubPr>
            <m:ctrlPr>
              <w:rPr>
                <w:rFonts w:ascii="Cambria Math" w:hAnsi="Cambria Math"/>
                <w:i/>
                <w:color w:val="000000"/>
                <w:sz w:val="20"/>
                <w:szCs w:val="20"/>
              </w:rPr>
            </m:ctrlPr>
          </m:sSubPr>
          <m:e>
            <m:r>
              <w:rPr>
                <w:rFonts w:ascii="Cambria Math" w:hAnsi="Cambria Math"/>
                <w:color w:val="000000"/>
                <w:sz w:val="20"/>
                <w:szCs w:val="20"/>
              </w:rPr>
              <m:t>β</m:t>
            </m:r>
          </m:e>
          <m:sub>
            <m:r>
              <w:rPr>
                <w:rFonts w:ascii="Cambria Math"/>
                <w:color w:val="000000"/>
                <w:sz w:val="20"/>
                <w:szCs w:val="20"/>
              </w:rPr>
              <m:t>4</m:t>
            </m:r>
          </m:sub>
        </m:sSub>
        <m:r>
          <w:rPr>
            <w:rFonts w:ascii="Cambria Math"/>
            <w:color w:val="000000"/>
            <w:sz w:val="20"/>
            <w:szCs w:val="20"/>
          </w:rPr>
          <m:t xml:space="preserve"> </m:t>
        </m:r>
      </m:oMath>
      <w:r w:rsidRPr="00707C5E">
        <w:rPr>
          <w:sz w:val="20"/>
          <w:szCs w:val="20"/>
        </w:rPr>
        <w:t xml:space="preserve">Ln PMA + </w:t>
      </w:r>
      <m:oMath>
        <m:sSub>
          <m:sSubPr>
            <m:ctrlPr>
              <w:rPr>
                <w:rFonts w:ascii="Cambria Math" w:hAnsi="Cambria Math"/>
                <w:i/>
                <w:color w:val="000000"/>
                <w:sz w:val="20"/>
                <w:szCs w:val="20"/>
              </w:rPr>
            </m:ctrlPr>
          </m:sSubPr>
          <m:e>
            <m:r>
              <w:rPr>
                <w:rFonts w:ascii="Cambria Math" w:hAnsi="Cambria Math"/>
                <w:color w:val="000000"/>
                <w:sz w:val="20"/>
                <w:szCs w:val="20"/>
              </w:rPr>
              <m:t>β</m:t>
            </m:r>
          </m:e>
          <m:sub>
            <m:r>
              <w:rPr>
                <w:rFonts w:ascii="Cambria Math"/>
                <w:color w:val="000000"/>
                <w:sz w:val="20"/>
                <w:szCs w:val="20"/>
              </w:rPr>
              <m:t>5</m:t>
            </m:r>
          </m:sub>
        </m:sSub>
        <m:r>
          <w:rPr>
            <w:rFonts w:ascii="Cambria Math"/>
            <w:color w:val="000000"/>
            <w:sz w:val="20"/>
            <w:szCs w:val="20"/>
          </w:rPr>
          <m:t xml:space="preserve"> </m:t>
        </m:r>
      </m:oMath>
      <w:r w:rsidRPr="00707C5E">
        <w:rPr>
          <w:sz w:val="20"/>
          <w:szCs w:val="20"/>
        </w:rPr>
        <w:t xml:space="preserve">Ln JB + </w:t>
      </w:r>
      <m:oMath>
        <m:sSub>
          <m:sSubPr>
            <m:ctrlPr>
              <w:rPr>
                <w:rFonts w:ascii="Cambria Math" w:hAnsi="Cambria Math"/>
                <w:i/>
                <w:color w:val="000000"/>
                <w:sz w:val="20"/>
                <w:szCs w:val="20"/>
              </w:rPr>
            </m:ctrlPr>
          </m:sSubPr>
          <m:e>
            <m:r>
              <w:rPr>
                <w:rFonts w:ascii="Cambria Math" w:hAnsi="Cambria Math"/>
                <w:color w:val="000000"/>
                <w:sz w:val="20"/>
                <w:szCs w:val="20"/>
              </w:rPr>
              <m:t>β</m:t>
            </m:r>
          </m:e>
          <m:sub>
            <m:r>
              <w:rPr>
                <w:rFonts w:ascii="Cambria Math"/>
                <w:color w:val="000000"/>
                <w:sz w:val="20"/>
                <w:szCs w:val="20"/>
              </w:rPr>
              <m:t>6</m:t>
            </m:r>
          </m:sub>
        </m:sSub>
        <m:r>
          <w:rPr>
            <w:rFonts w:ascii="Cambria Math"/>
            <w:color w:val="000000"/>
            <w:sz w:val="20"/>
            <w:szCs w:val="20"/>
          </w:rPr>
          <m:t xml:space="preserve"> </m:t>
        </m:r>
      </m:oMath>
      <w:r w:rsidRPr="00707C5E">
        <w:rPr>
          <w:sz w:val="20"/>
          <w:szCs w:val="20"/>
        </w:rPr>
        <w:t>Ln SB</w:t>
      </w:r>
    </w:p>
    <w:p w:rsidR="00707C5E" w:rsidRPr="00707C5E" w:rsidRDefault="005B277A" w:rsidP="00707C5E">
      <w:pPr>
        <w:ind w:left="1260" w:hanging="630"/>
        <w:jc w:val="both"/>
        <w:rPr>
          <w:sz w:val="20"/>
          <w:szCs w:val="20"/>
        </w:rPr>
      </w:pPr>
      <m:oMath>
        <m:sSup>
          <m:sSupPr>
            <m:ctrlPr>
              <w:rPr>
                <w:rFonts w:ascii="Cambria Math" w:hAnsi="Cambria Math"/>
                <w:i/>
                <w:sz w:val="20"/>
                <w:szCs w:val="20"/>
              </w:rPr>
            </m:ctrlPr>
          </m:sSupPr>
          <m:e>
            <m:r>
              <m:rPr>
                <m:sty m:val="p"/>
              </m:rPr>
              <w:rPr>
                <w:rFonts w:ascii="Cambria Math"/>
                <w:sz w:val="20"/>
                <w:szCs w:val="20"/>
              </w:rPr>
              <m:t>INF</m:t>
            </m:r>
          </m:e>
          <m:sup>
            <m:r>
              <w:rPr>
                <w:rFonts w:ascii="Cambria Math" w:hAnsi="Cambria Math"/>
                <w:sz w:val="20"/>
                <w:szCs w:val="20"/>
              </w:rPr>
              <m:t>*</m:t>
            </m:r>
          </m:sup>
        </m:sSup>
      </m:oMath>
      <w:r w:rsidR="00707C5E" w:rsidRPr="00707C5E">
        <w:rPr>
          <w:sz w:val="20"/>
          <w:szCs w:val="20"/>
        </w:rPr>
        <w:t xml:space="preserve"> = </w:t>
      </w:r>
      <m:oMath>
        <m:sSup>
          <m:sSupPr>
            <m:ctrlPr>
              <w:rPr>
                <w:rFonts w:ascii="Cambria Math" w:hAnsi="Cambria Math"/>
                <w:i/>
                <w:sz w:val="20"/>
                <w:szCs w:val="20"/>
              </w:rPr>
            </m:ctrlPr>
          </m:sSupPr>
          <m:e>
            <m:sSub>
              <m:sSubPr>
                <m:ctrlPr>
                  <w:rPr>
                    <w:rFonts w:ascii="Cambria Math" w:hAnsi="Cambria Math"/>
                    <w:i/>
                    <w:color w:val="000000"/>
                    <w:sz w:val="20"/>
                    <w:szCs w:val="20"/>
                  </w:rPr>
                </m:ctrlPr>
              </m:sSubPr>
              <m:e>
                <m:r>
                  <w:rPr>
                    <w:rFonts w:ascii="Cambria Math" w:hAnsi="Cambria Math"/>
                    <w:color w:val="000000"/>
                    <w:sz w:val="20"/>
                    <w:szCs w:val="20"/>
                  </w:rPr>
                  <m:t>β</m:t>
                </m:r>
              </m:e>
              <m:sub>
                <m:r>
                  <w:rPr>
                    <w:rFonts w:ascii="Cambria Math"/>
                    <w:color w:val="000000"/>
                    <w:sz w:val="20"/>
                    <w:szCs w:val="20"/>
                  </w:rPr>
                  <m:t>0</m:t>
                </m:r>
              </m:sub>
            </m:sSub>
          </m:e>
          <m:sup>
            <m:r>
              <w:rPr>
                <w:rFonts w:ascii="Cambria Math" w:hAnsi="Cambria Math"/>
                <w:sz w:val="20"/>
                <w:szCs w:val="20"/>
              </w:rPr>
              <m:t>*</m:t>
            </m:r>
          </m:sup>
        </m:sSup>
      </m:oMath>
      <w:r w:rsidR="00707C5E" w:rsidRPr="00707C5E">
        <w:rPr>
          <w:sz w:val="20"/>
          <w:szCs w:val="20"/>
        </w:rPr>
        <w:t xml:space="preserve"> + </w:t>
      </w:r>
      <m:oMath>
        <m:sSub>
          <m:sSubPr>
            <m:ctrlPr>
              <w:rPr>
                <w:rFonts w:ascii="Cambria Math" w:hAnsi="Cambria Math"/>
                <w:i/>
                <w:color w:val="000000"/>
                <w:sz w:val="20"/>
                <w:szCs w:val="20"/>
              </w:rPr>
            </m:ctrlPr>
          </m:sSubPr>
          <m:e>
            <m:r>
              <w:rPr>
                <w:rFonts w:ascii="Cambria Math" w:hAnsi="Cambria Math"/>
                <w:color w:val="000000"/>
                <w:sz w:val="20"/>
                <w:szCs w:val="20"/>
              </w:rPr>
              <m:t>β</m:t>
            </m:r>
          </m:e>
          <m:sub>
            <m:r>
              <w:rPr>
                <w:rFonts w:ascii="Cambria Math"/>
                <w:color w:val="000000"/>
                <w:sz w:val="20"/>
                <w:szCs w:val="20"/>
              </w:rPr>
              <m:t>1</m:t>
            </m:r>
          </m:sub>
        </m:sSub>
        <m:sSup>
          <m:sSupPr>
            <m:ctrlPr>
              <w:rPr>
                <w:rFonts w:ascii="Cambria Math" w:hAnsi="Cambria Math"/>
                <w:i/>
                <w:sz w:val="20"/>
                <w:szCs w:val="20"/>
              </w:rPr>
            </m:ctrlPr>
          </m:sSupPr>
          <m:e>
            <m:r>
              <w:rPr>
                <w:rFonts w:ascii="Cambria Math" w:hAnsi="Cambria Math"/>
                <w:color w:val="000000"/>
                <w:sz w:val="20"/>
                <w:szCs w:val="20"/>
              </w:rPr>
              <m:t>GDP</m:t>
            </m:r>
          </m:e>
          <m:sup>
            <m:r>
              <w:rPr>
                <w:rFonts w:ascii="Cambria Math" w:hAnsi="Cambria Math"/>
                <w:sz w:val="20"/>
                <w:szCs w:val="20"/>
              </w:rPr>
              <m:t>*</m:t>
            </m:r>
          </m:sup>
        </m:sSup>
      </m:oMath>
      <w:r w:rsidR="00707C5E" w:rsidRPr="00707C5E">
        <w:rPr>
          <w:sz w:val="20"/>
          <w:szCs w:val="20"/>
        </w:rPr>
        <w:t xml:space="preserve"> + </w:t>
      </w:r>
      <m:oMath>
        <m:sSub>
          <m:sSubPr>
            <m:ctrlPr>
              <w:rPr>
                <w:rFonts w:ascii="Cambria Math" w:hAnsi="Cambria Math"/>
                <w:i/>
                <w:color w:val="000000"/>
                <w:sz w:val="20"/>
                <w:szCs w:val="20"/>
              </w:rPr>
            </m:ctrlPr>
          </m:sSubPr>
          <m:e>
            <m:r>
              <w:rPr>
                <w:rFonts w:ascii="Cambria Math" w:hAnsi="Cambria Math"/>
                <w:color w:val="000000"/>
                <w:sz w:val="20"/>
                <w:szCs w:val="20"/>
              </w:rPr>
              <m:t>β</m:t>
            </m:r>
          </m:e>
          <m:sub>
            <m:r>
              <w:rPr>
                <w:rFonts w:ascii="Cambria Math"/>
                <w:color w:val="000000"/>
                <w:sz w:val="20"/>
                <w:szCs w:val="20"/>
              </w:rPr>
              <m:t>2</m:t>
            </m:r>
          </m:sub>
        </m:sSub>
        <m:sSup>
          <m:sSupPr>
            <m:ctrlPr>
              <w:rPr>
                <w:rFonts w:ascii="Cambria Math" w:hAnsi="Cambria Math"/>
                <w:i/>
                <w:sz w:val="20"/>
                <w:szCs w:val="20"/>
              </w:rPr>
            </m:ctrlPr>
          </m:sSupPr>
          <m:e>
            <m:r>
              <w:rPr>
                <w:rFonts w:ascii="Cambria Math" w:hAnsi="Cambria Math"/>
                <w:color w:val="000000"/>
                <w:sz w:val="20"/>
                <w:szCs w:val="20"/>
              </w:rPr>
              <m:t>CG</m:t>
            </m:r>
          </m:e>
          <m:sup>
            <m:r>
              <w:rPr>
                <w:rFonts w:ascii="Cambria Math" w:hAnsi="Cambria Math"/>
                <w:sz w:val="20"/>
                <w:szCs w:val="20"/>
              </w:rPr>
              <m:t>*</m:t>
            </m:r>
          </m:sup>
        </m:sSup>
      </m:oMath>
      <w:r w:rsidR="00707C5E" w:rsidRPr="00707C5E">
        <w:rPr>
          <w:sz w:val="20"/>
          <w:szCs w:val="20"/>
        </w:rPr>
        <w:t xml:space="preserve"> + </w:t>
      </w:r>
      <m:oMath>
        <m:sSub>
          <m:sSubPr>
            <m:ctrlPr>
              <w:rPr>
                <w:rFonts w:ascii="Cambria Math" w:hAnsi="Cambria Math"/>
                <w:i/>
                <w:color w:val="000000"/>
                <w:sz w:val="20"/>
                <w:szCs w:val="20"/>
              </w:rPr>
            </m:ctrlPr>
          </m:sSubPr>
          <m:e>
            <m:r>
              <w:rPr>
                <w:rFonts w:ascii="Cambria Math" w:hAnsi="Cambria Math"/>
                <w:color w:val="000000"/>
                <w:sz w:val="20"/>
                <w:szCs w:val="20"/>
              </w:rPr>
              <m:t>β</m:t>
            </m:r>
          </m:e>
          <m:sub>
            <m:r>
              <w:rPr>
                <w:rFonts w:ascii="Cambria Math"/>
                <w:color w:val="000000"/>
                <w:sz w:val="20"/>
                <w:szCs w:val="20"/>
              </w:rPr>
              <m:t>3</m:t>
            </m:r>
          </m:sub>
        </m:sSub>
        <m:sSup>
          <m:sSupPr>
            <m:ctrlPr>
              <w:rPr>
                <w:rFonts w:ascii="Cambria Math" w:hAnsi="Cambria Math"/>
                <w:i/>
                <w:sz w:val="20"/>
                <w:szCs w:val="20"/>
              </w:rPr>
            </m:ctrlPr>
          </m:sSupPr>
          <m:e>
            <m:r>
              <w:rPr>
                <w:rFonts w:ascii="Cambria Math" w:hAnsi="Cambria Math"/>
                <w:color w:val="000000"/>
                <w:sz w:val="20"/>
                <w:szCs w:val="20"/>
              </w:rPr>
              <m:t>PMDN</m:t>
            </m:r>
          </m:e>
          <m:sup>
            <m:r>
              <w:rPr>
                <w:rFonts w:ascii="Cambria Math" w:hAnsi="Cambria Math"/>
                <w:sz w:val="20"/>
                <w:szCs w:val="20"/>
              </w:rPr>
              <m:t>*</m:t>
            </m:r>
          </m:sup>
        </m:sSup>
      </m:oMath>
      <w:r w:rsidR="00707C5E" w:rsidRPr="00707C5E">
        <w:rPr>
          <w:sz w:val="20"/>
          <w:szCs w:val="20"/>
        </w:rPr>
        <w:t xml:space="preserve"> + </w:t>
      </w:r>
      <m:oMath>
        <m:sSub>
          <m:sSubPr>
            <m:ctrlPr>
              <w:rPr>
                <w:rFonts w:ascii="Cambria Math" w:hAnsi="Cambria Math"/>
                <w:i/>
                <w:color w:val="000000"/>
                <w:sz w:val="20"/>
                <w:szCs w:val="20"/>
              </w:rPr>
            </m:ctrlPr>
          </m:sSubPr>
          <m:e>
            <m:r>
              <w:rPr>
                <w:rFonts w:ascii="Cambria Math" w:hAnsi="Cambria Math"/>
                <w:color w:val="000000"/>
                <w:sz w:val="20"/>
                <w:szCs w:val="20"/>
              </w:rPr>
              <m:t>β</m:t>
            </m:r>
          </m:e>
          <m:sub>
            <m:r>
              <w:rPr>
                <w:rFonts w:ascii="Cambria Math"/>
                <w:color w:val="000000"/>
                <w:sz w:val="20"/>
                <w:szCs w:val="20"/>
              </w:rPr>
              <m:t>4</m:t>
            </m:r>
          </m:sub>
        </m:sSub>
        <m:sSup>
          <m:sSupPr>
            <m:ctrlPr>
              <w:rPr>
                <w:rFonts w:ascii="Cambria Math" w:hAnsi="Cambria Math"/>
                <w:i/>
                <w:sz w:val="20"/>
                <w:szCs w:val="20"/>
              </w:rPr>
            </m:ctrlPr>
          </m:sSupPr>
          <m:e>
            <m:r>
              <w:rPr>
                <w:rFonts w:ascii="Cambria Math" w:hAnsi="Cambria Math"/>
                <w:color w:val="000000"/>
                <w:sz w:val="20"/>
                <w:szCs w:val="20"/>
              </w:rPr>
              <m:t>PMA</m:t>
            </m:r>
          </m:e>
          <m:sup>
            <m:r>
              <w:rPr>
                <w:rFonts w:ascii="Cambria Math" w:hAnsi="Cambria Math"/>
                <w:sz w:val="20"/>
                <w:szCs w:val="20"/>
              </w:rPr>
              <m:t>*</m:t>
            </m:r>
          </m:sup>
        </m:sSup>
      </m:oMath>
      <w:r w:rsidR="00707C5E" w:rsidRPr="00707C5E">
        <w:rPr>
          <w:sz w:val="20"/>
          <w:szCs w:val="20"/>
        </w:rPr>
        <w:t xml:space="preserve"> + </w:t>
      </w:r>
      <m:oMath>
        <m:sSub>
          <m:sSubPr>
            <m:ctrlPr>
              <w:rPr>
                <w:rFonts w:ascii="Cambria Math" w:hAnsi="Cambria Math"/>
                <w:i/>
                <w:color w:val="000000"/>
                <w:sz w:val="20"/>
                <w:szCs w:val="20"/>
              </w:rPr>
            </m:ctrlPr>
          </m:sSubPr>
          <m:e>
            <m:r>
              <w:rPr>
                <w:rFonts w:ascii="Cambria Math" w:hAnsi="Cambria Math"/>
                <w:color w:val="000000"/>
                <w:sz w:val="20"/>
                <w:szCs w:val="20"/>
              </w:rPr>
              <m:t>β</m:t>
            </m:r>
          </m:e>
          <m:sub>
            <m:r>
              <w:rPr>
                <w:rFonts w:ascii="Cambria Math"/>
                <w:color w:val="000000"/>
                <w:sz w:val="20"/>
                <w:szCs w:val="20"/>
              </w:rPr>
              <m:t>5</m:t>
            </m:r>
          </m:sub>
        </m:sSub>
        <m:sSup>
          <m:sSupPr>
            <m:ctrlPr>
              <w:rPr>
                <w:rFonts w:ascii="Cambria Math" w:hAnsi="Cambria Math"/>
                <w:i/>
                <w:sz w:val="20"/>
                <w:szCs w:val="20"/>
              </w:rPr>
            </m:ctrlPr>
          </m:sSupPr>
          <m:e>
            <m:r>
              <w:rPr>
                <w:rFonts w:ascii="Cambria Math" w:hAnsi="Cambria Math"/>
                <w:color w:val="000000"/>
                <w:sz w:val="20"/>
                <w:szCs w:val="20"/>
              </w:rPr>
              <m:t>JB</m:t>
            </m:r>
          </m:e>
          <m:sup>
            <m:r>
              <w:rPr>
                <w:rFonts w:ascii="Cambria Math" w:hAnsi="Cambria Math"/>
                <w:sz w:val="20"/>
                <w:szCs w:val="20"/>
              </w:rPr>
              <m:t>*</m:t>
            </m:r>
          </m:sup>
        </m:sSup>
        <m:r>
          <w:rPr>
            <w:rFonts w:ascii="Cambria Math"/>
            <w:sz w:val="20"/>
            <w:szCs w:val="20"/>
          </w:rPr>
          <m:t xml:space="preserve">+ </m:t>
        </m:r>
        <m:sSub>
          <m:sSubPr>
            <m:ctrlPr>
              <w:rPr>
                <w:rFonts w:ascii="Cambria Math" w:hAnsi="Cambria Math"/>
                <w:i/>
                <w:color w:val="000000"/>
                <w:sz w:val="20"/>
                <w:szCs w:val="20"/>
              </w:rPr>
            </m:ctrlPr>
          </m:sSubPr>
          <m:e>
            <m:r>
              <w:rPr>
                <w:rFonts w:ascii="Cambria Math" w:hAnsi="Cambria Math"/>
                <w:color w:val="000000"/>
                <w:sz w:val="20"/>
                <w:szCs w:val="20"/>
              </w:rPr>
              <m:t>β</m:t>
            </m:r>
          </m:e>
          <m:sub>
            <m:r>
              <w:rPr>
                <w:rFonts w:ascii="Cambria Math"/>
                <w:color w:val="000000"/>
                <w:sz w:val="20"/>
                <w:szCs w:val="20"/>
              </w:rPr>
              <m:t>6</m:t>
            </m:r>
          </m:sub>
        </m:sSub>
        <m:sSup>
          <m:sSupPr>
            <m:ctrlPr>
              <w:rPr>
                <w:rFonts w:ascii="Cambria Math" w:hAnsi="Cambria Math"/>
                <w:i/>
                <w:sz w:val="20"/>
                <w:szCs w:val="20"/>
              </w:rPr>
            </m:ctrlPr>
          </m:sSupPr>
          <m:e>
            <m:r>
              <w:rPr>
                <w:rFonts w:ascii="Cambria Math" w:hAnsi="Cambria Math"/>
                <w:color w:val="000000"/>
                <w:sz w:val="20"/>
                <w:szCs w:val="20"/>
              </w:rPr>
              <m:t>SB</m:t>
            </m:r>
          </m:e>
          <m:sup>
            <m:r>
              <w:rPr>
                <w:rFonts w:ascii="Cambria Math" w:hAnsi="Cambria Math"/>
                <w:sz w:val="20"/>
                <w:szCs w:val="20"/>
              </w:rPr>
              <m:t>*</m:t>
            </m:r>
          </m:sup>
        </m:sSup>
      </m:oMath>
      <w:r w:rsidR="00707C5E" w:rsidRPr="00707C5E">
        <w:rPr>
          <w:sz w:val="20"/>
          <w:szCs w:val="20"/>
        </w:rPr>
        <w:t xml:space="preserve"> </w:t>
      </w:r>
    </w:p>
    <w:p w:rsidR="00707C5E" w:rsidRPr="00707C5E" w:rsidRDefault="00707C5E" w:rsidP="00707C5E">
      <w:pPr>
        <w:jc w:val="both"/>
        <w:rPr>
          <w:sz w:val="20"/>
          <w:szCs w:val="20"/>
        </w:rPr>
      </w:pPr>
      <w:proofErr w:type="gramStart"/>
      <w:r w:rsidRPr="00707C5E">
        <w:rPr>
          <w:sz w:val="20"/>
          <w:szCs w:val="20"/>
        </w:rPr>
        <w:t>dengan :</w:t>
      </w:r>
      <w:proofErr w:type="gramEnd"/>
    </w:p>
    <w:p w:rsidR="00707C5E" w:rsidRPr="00707C5E" w:rsidRDefault="00707C5E" w:rsidP="00707C5E">
      <w:pPr>
        <w:jc w:val="both"/>
        <w:rPr>
          <w:sz w:val="20"/>
          <w:szCs w:val="20"/>
        </w:rPr>
      </w:pPr>
      <w:r w:rsidRPr="00707C5E">
        <w:rPr>
          <w:rFonts w:eastAsia="Gulim"/>
          <w:sz w:val="20"/>
          <w:szCs w:val="20"/>
        </w:rPr>
        <w:t>GDP</w:t>
      </w:r>
      <w:r w:rsidRPr="00707C5E">
        <w:rPr>
          <w:rFonts w:eastAsia="Gulim"/>
          <w:sz w:val="20"/>
          <w:szCs w:val="20"/>
          <w:vertAlign w:val="superscript"/>
        </w:rPr>
        <w:t>*</w:t>
      </w:r>
      <w:r w:rsidR="00753AA7">
        <w:rPr>
          <w:rFonts w:eastAsia="Gulim"/>
          <w:sz w:val="20"/>
          <w:szCs w:val="20"/>
          <w:vertAlign w:val="superscript"/>
        </w:rPr>
        <w:tab/>
      </w:r>
      <w:r w:rsidR="00753AA7" w:rsidRPr="00707C5E">
        <w:rPr>
          <w:sz w:val="20"/>
          <w:szCs w:val="20"/>
        </w:rPr>
        <w:t>= ln</w:t>
      </w:r>
      <w:r w:rsidRPr="00707C5E">
        <w:rPr>
          <w:rFonts w:eastAsia="Gulim"/>
          <w:sz w:val="20"/>
          <w:szCs w:val="20"/>
        </w:rPr>
        <w:t xml:space="preserve"> GDP</w:t>
      </w:r>
    </w:p>
    <w:p w:rsidR="00707C5E" w:rsidRPr="00707C5E" w:rsidRDefault="00707C5E" w:rsidP="00707C5E">
      <w:pPr>
        <w:jc w:val="both"/>
        <w:rPr>
          <w:sz w:val="20"/>
          <w:szCs w:val="20"/>
        </w:rPr>
      </w:pPr>
      <w:r w:rsidRPr="00707C5E">
        <w:rPr>
          <w:rFonts w:eastAsia="Gulim"/>
          <w:sz w:val="20"/>
          <w:szCs w:val="20"/>
        </w:rPr>
        <w:t>CG</w:t>
      </w:r>
      <w:r w:rsidRPr="00707C5E">
        <w:rPr>
          <w:rFonts w:eastAsia="Gulim"/>
          <w:sz w:val="20"/>
          <w:szCs w:val="20"/>
          <w:vertAlign w:val="superscript"/>
        </w:rPr>
        <w:t>*</w:t>
      </w:r>
      <w:r w:rsidR="00753AA7">
        <w:rPr>
          <w:rFonts w:eastAsia="Gulim"/>
          <w:sz w:val="20"/>
          <w:szCs w:val="20"/>
          <w:vertAlign w:val="superscript"/>
        </w:rPr>
        <w:tab/>
      </w:r>
      <w:r w:rsidR="00753AA7" w:rsidRPr="00707C5E">
        <w:rPr>
          <w:sz w:val="20"/>
          <w:szCs w:val="20"/>
        </w:rPr>
        <w:t>= ln</w:t>
      </w:r>
      <w:r w:rsidRPr="00707C5E">
        <w:rPr>
          <w:rFonts w:eastAsia="Gulim"/>
          <w:sz w:val="20"/>
          <w:szCs w:val="20"/>
        </w:rPr>
        <w:t xml:space="preserve"> CG</w:t>
      </w:r>
      <w:r w:rsidRPr="00707C5E">
        <w:rPr>
          <w:sz w:val="20"/>
          <w:szCs w:val="20"/>
        </w:rPr>
        <w:t xml:space="preserve"> </w:t>
      </w:r>
    </w:p>
    <w:p w:rsidR="00707C5E" w:rsidRPr="00707C5E" w:rsidRDefault="00707C5E" w:rsidP="00707C5E">
      <w:pPr>
        <w:jc w:val="both"/>
        <w:rPr>
          <w:rFonts w:eastAsia="Gulim"/>
          <w:sz w:val="20"/>
          <w:szCs w:val="20"/>
        </w:rPr>
      </w:pPr>
      <w:r w:rsidRPr="00707C5E">
        <w:rPr>
          <w:rFonts w:eastAsia="Gulim"/>
          <w:sz w:val="20"/>
          <w:szCs w:val="20"/>
        </w:rPr>
        <w:t>PMDN</w:t>
      </w:r>
      <w:r w:rsidR="00753AA7">
        <w:rPr>
          <w:rFonts w:eastAsia="Gulim"/>
          <w:sz w:val="20"/>
          <w:szCs w:val="20"/>
          <w:vertAlign w:val="superscript"/>
        </w:rPr>
        <w:t>*</w:t>
      </w:r>
      <w:r w:rsidR="00753AA7">
        <w:rPr>
          <w:rFonts w:eastAsia="Gulim"/>
          <w:sz w:val="20"/>
          <w:szCs w:val="20"/>
          <w:vertAlign w:val="superscript"/>
        </w:rPr>
        <w:tab/>
      </w:r>
      <w:r w:rsidR="00753AA7" w:rsidRPr="00707C5E">
        <w:rPr>
          <w:sz w:val="20"/>
          <w:szCs w:val="20"/>
        </w:rPr>
        <w:t>= ln</w:t>
      </w:r>
      <w:r w:rsidRPr="00707C5E">
        <w:rPr>
          <w:rFonts w:eastAsia="Gulim"/>
          <w:sz w:val="20"/>
          <w:szCs w:val="20"/>
        </w:rPr>
        <w:t xml:space="preserve"> PMDN</w:t>
      </w:r>
    </w:p>
    <w:p w:rsidR="00707C5E" w:rsidRPr="00707C5E" w:rsidRDefault="00707C5E" w:rsidP="00707C5E">
      <w:pPr>
        <w:jc w:val="both"/>
        <w:rPr>
          <w:sz w:val="20"/>
          <w:szCs w:val="20"/>
        </w:rPr>
      </w:pPr>
      <w:r w:rsidRPr="00707C5E">
        <w:rPr>
          <w:rFonts w:eastAsia="Gulim"/>
          <w:sz w:val="20"/>
          <w:szCs w:val="20"/>
        </w:rPr>
        <w:t>PMA</w:t>
      </w:r>
      <w:r w:rsidRPr="00707C5E">
        <w:rPr>
          <w:rFonts w:eastAsia="Gulim"/>
          <w:sz w:val="20"/>
          <w:szCs w:val="20"/>
          <w:vertAlign w:val="superscript"/>
        </w:rPr>
        <w:t>*</w:t>
      </w:r>
      <w:r w:rsidR="00753AA7">
        <w:rPr>
          <w:rFonts w:eastAsia="Gulim"/>
          <w:sz w:val="20"/>
          <w:szCs w:val="20"/>
          <w:vertAlign w:val="superscript"/>
        </w:rPr>
        <w:tab/>
      </w:r>
      <w:r w:rsidR="00753AA7" w:rsidRPr="00707C5E">
        <w:rPr>
          <w:sz w:val="20"/>
          <w:szCs w:val="20"/>
        </w:rPr>
        <w:t>= ln</w:t>
      </w:r>
      <w:r w:rsidRPr="00707C5E">
        <w:rPr>
          <w:rFonts w:eastAsia="Gulim"/>
          <w:sz w:val="20"/>
          <w:szCs w:val="20"/>
        </w:rPr>
        <w:t xml:space="preserve"> PMA</w:t>
      </w:r>
    </w:p>
    <w:p w:rsidR="00707C5E" w:rsidRPr="00707C5E" w:rsidRDefault="00707C5E" w:rsidP="00707C5E">
      <w:pPr>
        <w:jc w:val="both"/>
        <w:rPr>
          <w:rFonts w:eastAsia="Gulim"/>
          <w:sz w:val="20"/>
          <w:szCs w:val="20"/>
        </w:rPr>
      </w:pPr>
      <w:r w:rsidRPr="00707C5E">
        <w:rPr>
          <w:rFonts w:eastAsia="Gulim"/>
          <w:sz w:val="20"/>
          <w:szCs w:val="20"/>
        </w:rPr>
        <w:t>JB</w:t>
      </w:r>
      <w:r w:rsidRPr="00707C5E">
        <w:rPr>
          <w:rFonts w:eastAsia="Gulim"/>
          <w:sz w:val="20"/>
          <w:szCs w:val="20"/>
          <w:vertAlign w:val="superscript"/>
        </w:rPr>
        <w:t>*</w:t>
      </w:r>
      <w:r w:rsidR="00753AA7">
        <w:rPr>
          <w:rFonts w:eastAsia="Gulim"/>
          <w:sz w:val="20"/>
          <w:szCs w:val="20"/>
          <w:vertAlign w:val="superscript"/>
        </w:rPr>
        <w:tab/>
      </w:r>
      <w:r w:rsidR="00753AA7" w:rsidRPr="00707C5E">
        <w:rPr>
          <w:sz w:val="20"/>
          <w:szCs w:val="20"/>
        </w:rPr>
        <w:t>= ln</w:t>
      </w:r>
      <w:r w:rsidRPr="00707C5E">
        <w:rPr>
          <w:rFonts w:eastAsia="Gulim"/>
          <w:sz w:val="20"/>
          <w:szCs w:val="20"/>
        </w:rPr>
        <w:t xml:space="preserve"> JB</w:t>
      </w:r>
    </w:p>
    <w:p w:rsidR="00707C5E" w:rsidRPr="00707C5E" w:rsidRDefault="00707C5E" w:rsidP="00707C5E">
      <w:pPr>
        <w:jc w:val="both"/>
        <w:rPr>
          <w:noProof/>
          <w:sz w:val="20"/>
          <w:szCs w:val="20"/>
        </w:rPr>
      </w:pPr>
      <w:r w:rsidRPr="00707C5E">
        <w:rPr>
          <w:rFonts w:eastAsia="Gulim"/>
          <w:sz w:val="20"/>
          <w:szCs w:val="20"/>
        </w:rPr>
        <w:t>SB</w:t>
      </w:r>
      <w:r w:rsidRPr="00707C5E">
        <w:rPr>
          <w:rFonts w:eastAsia="Gulim"/>
          <w:sz w:val="20"/>
          <w:szCs w:val="20"/>
          <w:vertAlign w:val="superscript"/>
        </w:rPr>
        <w:t>*</w:t>
      </w:r>
      <w:r w:rsidR="00753AA7">
        <w:rPr>
          <w:rFonts w:eastAsia="Gulim"/>
          <w:sz w:val="20"/>
          <w:szCs w:val="20"/>
          <w:vertAlign w:val="superscript"/>
        </w:rPr>
        <w:tab/>
      </w:r>
      <w:r w:rsidR="00753AA7" w:rsidRPr="00707C5E">
        <w:rPr>
          <w:sz w:val="20"/>
          <w:szCs w:val="20"/>
        </w:rPr>
        <w:t>= ln</w:t>
      </w:r>
      <w:r w:rsidRPr="00707C5E">
        <w:rPr>
          <w:rFonts w:eastAsia="Gulim"/>
          <w:sz w:val="20"/>
          <w:szCs w:val="20"/>
        </w:rPr>
        <w:t xml:space="preserve"> SB</w:t>
      </w:r>
    </w:p>
    <w:p w:rsidR="00707C5E" w:rsidRPr="00707C5E" w:rsidRDefault="00707C5E" w:rsidP="00753AA7">
      <w:pPr>
        <w:pStyle w:val="Heading4"/>
      </w:pPr>
      <w:r w:rsidRPr="00707C5E">
        <w:t>Langkah Analisis Data</w:t>
      </w:r>
    </w:p>
    <w:p w:rsidR="00707C5E" w:rsidRPr="00707C5E" w:rsidRDefault="00707C5E" w:rsidP="00753AA7">
      <w:pPr>
        <w:pStyle w:val="NormalIndent1"/>
        <w:rPr>
          <w:lang w:val="id-ID"/>
        </w:rPr>
      </w:pPr>
      <w:r w:rsidRPr="00707C5E">
        <w:rPr>
          <w:lang w:val="id-ID"/>
        </w:rPr>
        <w:t>Berikut ini adalah langkah analisis yang digunakan dalam melakukan penelitian</w:t>
      </w:r>
    </w:p>
    <w:p w:rsidR="00707C5E" w:rsidRPr="00707C5E" w:rsidRDefault="00707C5E" w:rsidP="00DF65E7">
      <w:pPr>
        <w:pStyle w:val="ListParagraph"/>
        <w:numPr>
          <w:ilvl w:val="0"/>
          <w:numId w:val="36"/>
        </w:numPr>
        <w:ind w:left="180" w:right="-14" w:hanging="180"/>
        <w:jc w:val="both"/>
        <w:rPr>
          <w:sz w:val="20"/>
          <w:szCs w:val="20"/>
          <w:lang w:val="id-ID"/>
        </w:rPr>
      </w:pPr>
      <w:r w:rsidRPr="00707C5E">
        <w:rPr>
          <w:sz w:val="20"/>
          <w:szCs w:val="20"/>
          <w:lang w:val="id-ID"/>
        </w:rPr>
        <w:t xml:space="preserve">Mendeskripsikan </w:t>
      </w:r>
      <w:r w:rsidRPr="00707C5E">
        <w:rPr>
          <w:sz w:val="20"/>
          <w:szCs w:val="20"/>
        </w:rPr>
        <w:t xml:space="preserve"> </w:t>
      </w:r>
      <w:r w:rsidRPr="00707C5E">
        <w:rPr>
          <w:sz w:val="20"/>
          <w:szCs w:val="20"/>
          <w:lang w:val="id-ID"/>
        </w:rPr>
        <w:t xml:space="preserve">karakteristik </w:t>
      </w:r>
      <w:r w:rsidRPr="00707C5E">
        <w:rPr>
          <w:sz w:val="20"/>
          <w:szCs w:val="20"/>
        </w:rPr>
        <w:t xml:space="preserve">faktor-faktor GDP dan Inflasi </w:t>
      </w:r>
      <w:r w:rsidRPr="00707C5E">
        <w:rPr>
          <w:sz w:val="20"/>
          <w:szCs w:val="20"/>
          <w:lang w:val="id-ID"/>
        </w:rPr>
        <w:t>dengan metode statistika deskriptif.</w:t>
      </w:r>
    </w:p>
    <w:p w:rsidR="00707C5E" w:rsidRPr="00707C5E" w:rsidRDefault="00707C5E" w:rsidP="00DF65E7">
      <w:pPr>
        <w:pStyle w:val="ListParagraph"/>
        <w:numPr>
          <w:ilvl w:val="0"/>
          <w:numId w:val="36"/>
        </w:numPr>
        <w:ind w:left="180" w:right="-14" w:hanging="180"/>
        <w:jc w:val="both"/>
        <w:rPr>
          <w:sz w:val="20"/>
          <w:szCs w:val="20"/>
          <w:lang w:val="id-ID"/>
        </w:rPr>
      </w:pPr>
      <w:r w:rsidRPr="00707C5E">
        <w:rPr>
          <w:color w:val="000000"/>
          <w:sz w:val="20"/>
          <w:szCs w:val="20"/>
        </w:rPr>
        <w:t xml:space="preserve">Melakukan pemodelan </w:t>
      </w:r>
      <w:r w:rsidRPr="00707C5E">
        <w:rPr>
          <w:sz w:val="20"/>
          <w:szCs w:val="20"/>
          <w:lang w:val="id-ID"/>
        </w:rPr>
        <w:t>faktor-faktor yang mempengaruhi</w:t>
      </w:r>
      <w:r w:rsidRPr="00707C5E">
        <w:rPr>
          <w:sz w:val="20"/>
          <w:szCs w:val="20"/>
        </w:rPr>
        <w:t xml:space="preserve"> GDP dan</w:t>
      </w:r>
      <w:r w:rsidRPr="00707C5E">
        <w:rPr>
          <w:sz w:val="20"/>
          <w:szCs w:val="20"/>
          <w:lang w:val="id-ID"/>
        </w:rPr>
        <w:t xml:space="preserve"> </w:t>
      </w:r>
      <w:r w:rsidRPr="00707C5E">
        <w:rPr>
          <w:sz w:val="20"/>
          <w:szCs w:val="20"/>
        </w:rPr>
        <w:t xml:space="preserve">inflasi </w:t>
      </w:r>
      <w:r w:rsidRPr="00707C5E">
        <w:rPr>
          <w:color w:val="000000"/>
          <w:sz w:val="20"/>
          <w:szCs w:val="20"/>
        </w:rPr>
        <w:t>persamaan simultan dengan langkah-langkah sebagai berikut</w:t>
      </w:r>
    </w:p>
    <w:p w:rsidR="00707C5E" w:rsidRPr="00707C5E" w:rsidRDefault="00707C5E" w:rsidP="00DF65E7">
      <w:pPr>
        <w:numPr>
          <w:ilvl w:val="0"/>
          <w:numId w:val="42"/>
        </w:numPr>
        <w:autoSpaceDE w:val="0"/>
        <w:autoSpaceDN w:val="0"/>
        <w:ind w:left="360" w:hanging="180"/>
        <w:jc w:val="both"/>
        <w:rPr>
          <w:color w:val="000000"/>
          <w:sz w:val="20"/>
          <w:szCs w:val="20"/>
        </w:rPr>
      </w:pPr>
      <w:r w:rsidRPr="00707C5E">
        <w:rPr>
          <w:color w:val="000000"/>
          <w:sz w:val="20"/>
          <w:szCs w:val="20"/>
        </w:rPr>
        <w:t>Menentukan model persamaan struktural dari tiap-tiap       persamaan</w:t>
      </w:r>
    </w:p>
    <w:p w:rsidR="00707C5E" w:rsidRPr="00707C5E" w:rsidRDefault="00707C5E" w:rsidP="00DF65E7">
      <w:pPr>
        <w:numPr>
          <w:ilvl w:val="0"/>
          <w:numId w:val="42"/>
        </w:numPr>
        <w:autoSpaceDE w:val="0"/>
        <w:autoSpaceDN w:val="0"/>
        <w:ind w:left="360" w:hanging="180"/>
        <w:jc w:val="both"/>
        <w:rPr>
          <w:color w:val="000000"/>
          <w:sz w:val="20"/>
          <w:szCs w:val="20"/>
        </w:rPr>
      </w:pPr>
      <w:r w:rsidRPr="00707C5E">
        <w:rPr>
          <w:color w:val="000000"/>
          <w:sz w:val="20"/>
          <w:szCs w:val="20"/>
        </w:rPr>
        <w:t xml:space="preserve">Melakukan identifikasi model atas dasar kondsi order dan kondisi rank </w:t>
      </w:r>
    </w:p>
    <w:p w:rsidR="00707C5E" w:rsidRPr="00707C5E" w:rsidRDefault="00707C5E" w:rsidP="00DF65E7">
      <w:pPr>
        <w:numPr>
          <w:ilvl w:val="0"/>
          <w:numId w:val="42"/>
        </w:numPr>
        <w:autoSpaceDE w:val="0"/>
        <w:autoSpaceDN w:val="0"/>
        <w:ind w:left="360" w:hanging="180"/>
        <w:jc w:val="both"/>
        <w:rPr>
          <w:color w:val="000000"/>
          <w:sz w:val="20"/>
          <w:szCs w:val="20"/>
        </w:rPr>
      </w:pPr>
      <w:r w:rsidRPr="00707C5E">
        <w:rPr>
          <w:color w:val="000000"/>
          <w:sz w:val="20"/>
          <w:szCs w:val="20"/>
        </w:rPr>
        <w:t>Melakukan estimasi parameter model menggunakan metode Three Stage Least Square</w:t>
      </w:r>
    </w:p>
    <w:p w:rsidR="00707C5E" w:rsidRPr="00707C5E" w:rsidRDefault="00707C5E" w:rsidP="00DF65E7">
      <w:pPr>
        <w:numPr>
          <w:ilvl w:val="0"/>
          <w:numId w:val="42"/>
        </w:numPr>
        <w:autoSpaceDE w:val="0"/>
        <w:autoSpaceDN w:val="0"/>
        <w:ind w:left="360" w:hanging="180"/>
        <w:jc w:val="both"/>
        <w:rPr>
          <w:color w:val="000000"/>
          <w:sz w:val="20"/>
          <w:szCs w:val="20"/>
        </w:rPr>
      </w:pPr>
      <w:r w:rsidRPr="00707C5E">
        <w:rPr>
          <w:color w:val="000000"/>
          <w:sz w:val="20"/>
          <w:szCs w:val="20"/>
        </w:rPr>
        <w:t xml:space="preserve"> Melakukan evaluasi model dengan uji asumsi klasik</w:t>
      </w:r>
    </w:p>
    <w:p w:rsidR="00707C5E" w:rsidRPr="00707C5E" w:rsidRDefault="00707C5E" w:rsidP="00DF65E7">
      <w:pPr>
        <w:numPr>
          <w:ilvl w:val="0"/>
          <w:numId w:val="42"/>
        </w:numPr>
        <w:autoSpaceDE w:val="0"/>
        <w:autoSpaceDN w:val="0"/>
        <w:ind w:left="360" w:hanging="180"/>
        <w:jc w:val="both"/>
        <w:rPr>
          <w:color w:val="000000"/>
          <w:sz w:val="20"/>
          <w:szCs w:val="20"/>
        </w:rPr>
      </w:pPr>
      <w:r w:rsidRPr="00707C5E">
        <w:rPr>
          <w:color w:val="000000"/>
          <w:sz w:val="20"/>
          <w:szCs w:val="20"/>
        </w:rPr>
        <w:t>Melakukan interpretasi dari model.</w:t>
      </w:r>
    </w:p>
    <w:p w:rsidR="00707C5E" w:rsidRPr="00707C5E" w:rsidRDefault="00707C5E" w:rsidP="00753AA7">
      <w:pPr>
        <w:pStyle w:val="Heading1"/>
        <w:rPr>
          <w:lang w:val="id-ID"/>
        </w:rPr>
      </w:pPr>
      <w:r w:rsidRPr="00707C5E">
        <w:rPr>
          <w:lang w:val="id-ID"/>
        </w:rPr>
        <w:lastRenderedPageBreak/>
        <w:t xml:space="preserve">ANALISIS DAN </w:t>
      </w:r>
      <w:r w:rsidRPr="00753AA7">
        <w:t>PEMBAHASAN</w:t>
      </w:r>
    </w:p>
    <w:p w:rsidR="00707C5E" w:rsidRPr="00707C5E" w:rsidRDefault="00707C5E" w:rsidP="00DF65E7">
      <w:pPr>
        <w:pStyle w:val="Heading4"/>
        <w:numPr>
          <w:ilvl w:val="0"/>
          <w:numId w:val="45"/>
        </w:numPr>
      </w:pPr>
      <w:r w:rsidRPr="00707C5E">
        <w:t>Karakteristik Variabel-Variabel Model GDP</w:t>
      </w:r>
    </w:p>
    <w:p w:rsidR="00707C5E" w:rsidRPr="00707C5E" w:rsidRDefault="00707C5E" w:rsidP="00753AA7">
      <w:pPr>
        <w:pStyle w:val="NormalIndent1"/>
      </w:pPr>
      <w:r w:rsidRPr="00707C5E">
        <w:t xml:space="preserve">Pertumbuhan ekonomi merupakan salah satu indikator keberhasilan perekonomian atau pembangunan suatu negara. Variabel dependen dalam penelitian ini adalah pertumbuhan ekonomi di Indonesia menggunakan Gross Domestic Product (GDP). Karena, penelitian ini menggunakan data skala nasional. </w:t>
      </w:r>
    </w:p>
    <w:p w:rsidR="00707C5E" w:rsidRPr="00707C5E" w:rsidRDefault="00707C5E" w:rsidP="00753AA7">
      <w:pPr>
        <w:pStyle w:val="Heading6"/>
        <w:rPr>
          <w:lang w:val="id-ID"/>
        </w:rPr>
      </w:pPr>
      <w:r w:rsidRPr="00707C5E">
        <w:rPr>
          <w:b/>
          <w:lang w:val="id-ID"/>
        </w:rPr>
        <w:t>Tabel</w:t>
      </w:r>
      <w:r w:rsidRPr="00707C5E">
        <w:rPr>
          <w:b/>
        </w:rPr>
        <w:t xml:space="preserve"> </w:t>
      </w:r>
      <w:r w:rsidRPr="00707C5E">
        <w:rPr>
          <w:b/>
          <w:lang w:val="id-ID"/>
        </w:rPr>
        <w:t>1</w:t>
      </w:r>
      <w:r w:rsidRPr="00707C5E">
        <w:rPr>
          <w:b/>
        </w:rPr>
        <w:t xml:space="preserve">. </w:t>
      </w:r>
      <w:r w:rsidRPr="00707C5E">
        <w:t>Karakteristik Variabel-Variabel Model GDP</w:t>
      </w:r>
    </w:p>
    <w:tbl>
      <w:tblPr>
        <w:tblStyle w:val="TableGrid"/>
        <w:tblW w:w="486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6"/>
        <w:gridCol w:w="864"/>
        <w:gridCol w:w="878"/>
        <w:gridCol w:w="832"/>
        <w:gridCol w:w="993"/>
      </w:tblGrid>
      <w:tr w:rsidR="00707C5E" w:rsidRPr="00753AA7" w:rsidTr="00753AA7">
        <w:trPr>
          <w:trHeight w:val="20"/>
          <w:jc w:val="center"/>
        </w:trPr>
        <w:tc>
          <w:tcPr>
            <w:tcW w:w="1296" w:type="dxa"/>
            <w:tcBorders>
              <w:top w:val="double" w:sz="4" w:space="0" w:color="auto"/>
              <w:bottom w:val="single" w:sz="4" w:space="0" w:color="auto"/>
            </w:tcBorders>
          </w:tcPr>
          <w:p w:rsidR="00707C5E" w:rsidRPr="00753AA7" w:rsidRDefault="00707C5E" w:rsidP="00753AA7">
            <w:pPr>
              <w:spacing w:before="40" w:after="40"/>
              <w:jc w:val="center"/>
              <w:rPr>
                <w:b/>
                <w:sz w:val="15"/>
                <w:szCs w:val="15"/>
                <w:lang w:val="id-ID"/>
              </w:rPr>
            </w:pPr>
            <w:r w:rsidRPr="00753AA7">
              <w:rPr>
                <w:b/>
                <w:sz w:val="15"/>
                <w:szCs w:val="15"/>
                <w:lang w:val="id-ID"/>
              </w:rPr>
              <w:t>Variabel</w:t>
            </w:r>
          </w:p>
        </w:tc>
        <w:tc>
          <w:tcPr>
            <w:tcW w:w="864" w:type="dxa"/>
            <w:tcBorders>
              <w:top w:val="double" w:sz="4" w:space="0" w:color="auto"/>
              <w:bottom w:val="single" w:sz="4" w:space="0" w:color="auto"/>
            </w:tcBorders>
          </w:tcPr>
          <w:p w:rsidR="00707C5E" w:rsidRPr="00753AA7" w:rsidRDefault="00707C5E" w:rsidP="00753AA7">
            <w:pPr>
              <w:spacing w:before="40" w:after="40"/>
              <w:jc w:val="center"/>
              <w:rPr>
                <w:b/>
                <w:sz w:val="15"/>
                <w:szCs w:val="15"/>
                <w:lang w:val="id-ID"/>
              </w:rPr>
            </w:pPr>
            <w:r w:rsidRPr="00753AA7">
              <w:rPr>
                <w:b/>
                <w:sz w:val="15"/>
                <w:szCs w:val="15"/>
                <w:lang w:val="id-ID"/>
              </w:rPr>
              <w:t>Mean</w:t>
            </w:r>
          </w:p>
        </w:tc>
        <w:tc>
          <w:tcPr>
            <w:tcW w:w="878" w:type="dxa"/>
            <w:tcBorders>
              <w:top w:val="double" w:sz="4" w:space="0" w:color="auto"/>
              <w:bottom w:val="single" w:sz="4" w:space="0" w:color="auto"/>
            </w:tcBorders>
          </w:tcPr>
          <w:p w:rsidR="00707C5E" w:rsidRPr="00753AA7" w:rsidRDefault="00707C5E" w:rsidP="00753AA7">
            <w:pPr>
              <w:spacing w:before="40" w:after="40"/>
              <w:jc w:val="center"/>
              <w:rPr>
                <w:b/>
                <w:sz w:val="15"/>
                <w:szCs w:val="15"/>
                <w:lang w:val="id-ID"/>
              </w:rPr>
            </w:pPr>
            <w:r w:rsidRPr="00753AA7">
              <w:rPr>
                <w:b/>
                <w:sz w:val="15"/>
                <w:szCs w:val="15"/>
                <w:lang w:val="id-ID"/>
              </w:rPr>
              <w:t>Standar</w:t>
            </w:r>
          </w:p>
          <w:p w:rsidR="00707C5E" w:rsidRPr="00753AA7" w:rsidRDefault="00707C5E" w:rsidP="00753AA7">
            <w:pPr>
              <w:spacing w:before="40" w:after="40"/>
              <w:jc w:val="center"/>
              <w:rPr>
                <w:b/>
                <w:sz w:val="15"/>
                <w:szCs w:val="15"/>
                <w:lang w:val="id-ID"/>
              </w:rPr>
            </w:pPr>
            <w:r w:rsidRPr="00753AA7">
              <w:rPr>
                <w:b/>
                <w:sz w:val="15"/>
                <w:szCs w:val="15"/>
                <w:lang w:val="id-ID"/>
              </w:rPr>
              <w:t>Deviasi</w:t>
            </w:r>
          </w:p>
        </w:tc>
        <w:tc>
          <w:tcPr>
            <w:tcW w:w="832" w:type="dxa"/>
            <w:tcBorders>
              <w:top w:val="double" w:sz="4" w:space="0" w:color="auto"/>
              <w:bottom w:val="single" w:sz="4" w:space="0" w:color="auto"/>
            </w:tcBorders>
          </w:tcPr>
          <w:p w:rsidR="00707C5E" w:rsidRPr="00753AA7" w:rsidRDefault="00753AA7" w:rsidP="00753AA7">
            <w:pPr>
              <w:spacing w:before="40" w:after="40"/>
              <w:jc w:val="center"/>
              <w:rPr>
                <w:b/>
                <w:sz w:val="15"/>
                <w:szCs w:val="15"/>
                <w:lang w:val="id-ID"/>
              </w:rPr>
            </w:pPr>
            <w:r w:rsidRPr="00753AA7">
              <w:rPr>
                <w:b/>
                <w:sz w:val="15"/>
                <w:szCs w:val="15"/>
                <w:lang w:val="id-ID"/>
              </w:rPr>
              <w:t>Min</w:t>
            </w:r>
          </w:p>
        </w:tc>
        <w:tc>
          <w:tcPr>
            <w:tcW w:w="993" w:type="dxa"/>
            <w:tcBorders>
              <w:top w:val="double" w:sz="4" w:space="0" w:color="auto"/>
              <w:bottom w:val="single" w:sz="4" w:space="0" w:color="auto"/>
            </w:tcBorders>
          </w:tcPr>
          <w:p w:rsidR="00707C5E" w:rsidRPr="00753AA7" w:rsidRDefault="00753AA7" w:rsidP="00753AA7">
            <w:pPr>
              <w:spacing w:before="40" w:after="40"/>
              <w:jc w:val="center"/>
              <w:rPr>
                <w:b/>
                <w:sz w:val="15"/>
                <w:szCs w:val="15"/>
                <w:lang w:val="id-ID"/>
              </w:rPr>
            </w:pPr>
            <w:r w:rsidRPr="00753AA7">
              <w:rPr>
                <w:b/>
                <w:sz w:val="15"/>
                <w:szCs w:val="15"/>
                <w:lang w:val="id-ID"/>
              </w:rPr>
              <w:t>Max</w:t>
            </w:r>
          </w:p>
        </w:tc>
      </w:tr>
      <w:tr w:rsidR="00707C5E" w:rsidRPr="00753AA7" w:rsidTr="00753AA7">
        <w:trPr>
          <w:trHeight w:val="20"/>
          <w:jc w:val="center"/>
        </w:trPr>
        <w:tc>
          <w:tcPr>
            <w:tcW w:w="1296" w:type="dxa"/>
            <w:tcBorders>
              <w:top w:val="single" w:sz="4" w:space="0" w:color="auto"/>
            </w:tcBorders>
          </w:tcPr>
          <w:p w:rsidR="00707C5E" w:rsidRPr="00753AA7" w:rsidRDefault="00707C5E" w:rsidP="00753AA7">
            <w:pPr>
              <w:spacing w:before="40" w:after="40"/>
              <w:jc w:val="center"/>
              <w:rPr>
                <w:sz w:val="15"/>
                <w:szCs w:val="15"/>
              </w:rPr>
            </w:pPr>
            <w:r w:rsidRPr="00753AA7">
              <w:rPr>
                <w:sz w:val="15"/>
                <w:szCs w:val="15"/>
                <w:lang w:val="id-ID"/>
              </w:rPr>
              <w:t xml:space="preserve"> </w:t>
            </w:r>
            <w:r w:rsidRPr="00753AA7">
              <w:rPr>
                <w:sz w:val="15"/>
                <w:szCs w:val="15"/>
              </w:rPr>
              <w:t>GDP</w:t>
            </w:r>
          </w:p>
          <w:p w:rsidR="00707C5E" w:rsidRPr="00753AA7" w:rsidRDefault="00707C5E" w:rsidP="00753AA7">
            <w:pPr>
              <w:spacing w:before="40" w:after="40"/>
              <w:jc w:val="center"/>
              <w:rPr>
                <w:sz w:val="15"/>
                <w:szCs w:val="15"/>
              </w:rPr>
            </w:pPr>
            <w:r w:rsidRPr="00753AA7">
              <w:rPr>
                <w:sz w:val="15"/>
                <w:szCs w:val="15"/>
              </w:rPr>
              <w:t>Inflasi</w:t>
            </w:r>
          </w:p>
        </w:tc>
        <w:tc>
          <w:tcPr>
            <w:tcW w:w="864" w:type="dxa"/>
            <w:tcBorders>
              <w:top w:val="single" w:sz="4" w:space="0" w:color="auto"/>
            </w:tcBorders>
          </w:tcPr>
          <w:p w:rsidR="00707C5E" w:rsidRPr="00753AA7" w:rsidRDefault="00707C5E" w:rsidP="00753AA7">
            <w:pPr>
              <w:spacing w:before="40" w:after="40"/>
              <w:jc w:val="center"/>
              <w:rPr>
                <w:color w:val="000000"/>
                <w:sz w:val="15"/>
                <w:szCs w:val="15"/>
              </w:rPr>
            </w:pPr>
            <w:r w:rsidRPr="00753AA7">
              <w:rPr>
                <w:color w:val="000000"/>
                <w:sz w:val="15"/>
                <w:szCs w:val="15"/>
              </w:rPr>
              <w:t>3353260</w:t>
            </w:r>
          </w:p>
          <w:p w:rsidR="00707C5E" w:rsidRPr="00753AA7" w:rsidRDefault="00707C5E" w:rsidP="00753AA7">
            <w:pPr>
              <w:spacing w:before="40" w:after="40"/>
              <w:jc w:val="center"/>
              <w:rPr>
                <w:sz w:val="15"/>
                <w:szCs w:val="15"/>
              </w:rPr>
            </w:pPr>
            <w:r w:rsidRPr="00753AA7">
              <w:rPr>
                <w:sz w:val="15"/>
                <w:szCs w:val="15"/>
              </w:rPr>
              <w:t>10.45</w:t>
            </w:r>
          </w:p>
        </w:tc>
        <w:tc>
          <w:tcPr>
            <w:tcW w:w="878" w:type="dxa"/>
            <w:tcBorders>
              <w:top w:val="single" w:sz="4" w:space="0" w:color="auto"/>
            </w:tcBorders>
          </w:tcPr>
          <w:p w:rsidR="00707C5E" w:rsidRPr="00753AA7" w:rsidRDefault="00707C5E" w:rsidP="00753AA7">
            <w:pPr>
              <w:spacing w:before="40" w:after="40"/>
              <w:jc w:val="center"/>
              <w:rPr>
                <w:color w:val="000000"/>
                <w:sz w:val="15"/>
                <w:szCs w:val="15"/>
              </w:rPr>
            </w:pPr>
            <w:r w:rsidRPr="00753AA7">
              <w:rPr>
                <w:color w:val="000000"/>
                <w:sz w:val="15"/>
                <w:szCs w:val="15"/>
              </w:rPr>
              <w:t>3506262</w:t>
            </w:r>
          </w:p>
          <w:p w:rsidR="00707C5E" w:rsidRPr="00753AA7" w:rsidRDefault="00707C5E" w:rsidP="00753AA7">
            <w:pPr>
              <w:spacing w:before="40" w:after="40"/>
              <w:jc w:val="center"/>
              <w:rPr>
                <w:sz w:val="15"/>
                <w:szCs w:val="15"/>
              </w:rPr>
            </w:pPr>
            <w:r w:rsidRPr="00753AA7">
              <w:rPr>
                <w:sz w:val="15"/>
                <w:szCs w:val="15"/>
              </w:rPr>
              <w:t>14.07</w:t>
            </w:r>
          </w:p>
        </w:tc>
        <w:tc>
          <w:tcPr>
            <w:tcW w:w="832" w:type="dxa"/>
            <w:tcBorders>
              <w:top w:val="single" w:sz="4" w:space="0" w:color="auto"/>
            </w:tcBorders>
          </w:tcPr>
          <w:p w:rsidR="00707C5E" w:rsidRPr="00753AA7" w:rsidRDefault="00707C5E" w:rsidP="00753AA7">
            <w:pPr>
              <w:spacing w:before="40" w:after="40"/>
              <w:jc w:val="center"/>
              <w:rPr>
                <w:color w:val="000000"/>
                <w:sz w:val="15"/>
                <w:szCs w:val="15"/>
              </w:rPr>
            </w:pPr>
            <w:r w:rsidRPr="00753AA7">
              <w:rPr>
                <w:color w:val="000000"/>
                <w:sz w:val="15"/>
                <w:szCs w:val="15"/>
              </w:rPr>
              <w:t>166330</w:t>
            </w:r>
          </w:p>
          <w:p w:rsidR="00707C5E" w:rsidRPr="00753AA7" w:rsidRDefault="00707C5E" w:rsidP="00753AA7">
            <w:pPr>
              <w:spacing w:before="40" w:after="40"/>
              <w:jc w:val="center"/>
              <w:rPr>
                <w:sz w:val="15"/>
                <w:szCs w:val="15"/>
              </w:rPr>
            </w:pPr>
            <w:r w:rsidRPr="00753AA7">
              <w:rPr>
                <w:sz w:val="15"/>
                <w:szCs w:val="15"/>
              </w:rPr>
              <w:t>2.01</w:t>
            </w:r>
          </w:p>
        </w:tc>
        <w:tc>
          <w:tcPr>
            <w:tcW w:w="993" w:type="dxa"/>
            <w:tcBorders>
              <w:top w:val="single" w:sz="4" w:space="0" w:color="auto"/>
            </w:tcBorders>
          </w:tcPr>
          <w:p w:rsidR="00707C5E" w:rsidRPr="00753AA7" w:rsidRDefault="00707C5E" w:rsidP="00753AA7">
            <w:pPr>
              <w:spacing w:before="40" w:after="40"/>
              <w:jc w:val="center"/>
              <w:rPr>
                <w:color w:val="000000"/>
                <w:sz w:val="15"/>
                <w:szCs w:val="15"/>
              </w:rPr>
            </w:pPr>
            <w:r w:rsidRPr="00753AA7">
              <w:rPr>
                <w:color w:val="000000"/>
                <w:sz w:val="15"/>
                <w:szCs w:val="15"/>
              </w:rPr>
              <w:t>11540790</w:t>
            </w:r>
          </w:p>
          <w:p w:rsidR="00707C5E" w:rsidRPr="00753AA7" w:rsidRDefault="00707C5E" w:rsidP="00753AA7">
            <w:pPr>
              <w:spacing w:before="40" w:after="40"/>
              <w:jc w:val="center"/>
              <w:rPr>
                <w:sz w:val="15"/>
                <w:szCs w:val="15"/>
              </w:rPr>
            </w:pPr>
            <w:r w:rsidRPr="00753AA7">
              <w:rPr>
                <w:sz w:val="15"/>
                <w:szCs w:val="15"/>
              </w:rPr>
              <w:t>77.63</w:t>
            </w:r>
          </w:p>
        </w:tc>
      </w:tr>
      <w:tr w:rsidR="00707C5E" w:rsidRPr="00753AA7" w:rsidTr="00753AA7">
        <w:trPr>
          <w:trHeight w:val="20"/>
          <w:jc w:val="center"/>
        </w:trPr>
        <w:tc>
          <w:tcPr>
            <w:tcW w:w="1296" w:type="dxa"/>
          </w:tcPr>
          <w:p w:rsidR="00707C5E" w:rsidRPr="00753AA7" w:rsidRDefault="00707C5E" w:rsidP="00753AA7">
            <w:pPr>
              <w:spacing w:before="40" w:after="40"/>
              <w:jc w:val="center"/>
              <w:rPr>
                <w:sz w:val="15"/>
                <w:szCs w:val="15"/>
              </w:rPr>
            </w:pPr>
            <w:r w:rsidRPr="00753AA7">
              <w:rPr>
                <w:sz w:val="15"/>
                <w:szCs w:val="15"/>
              </w:rPr>
              <w:t>PMDN</w:t>
            </w:r>
          </w:p>
          <w:p w:rsidR="00707C5E" w:rsidRPr="00753AA7" w:rsidRDefault="00707C5E" w:rsidP="00753AA7">
            <w:pPr>
              <w:spacing w:before="40" w:after="40"/>
              <w:jc w:val="center"/>
              <w:rPr>
                <w:sz w:val="15"/>
                <w:szCs w:val="15"/>
              </w:rPr>
            </w:pPr>
            <w:r w:rsidRPr="00753AA7">
              <w:rPr>
                <w:sz w:val="15"/>
                <w:szCs w:val="15"/>
              </w:rPr>
              <w:t>PMA</w:t>
            </w:r>
          </w:p>
          <w:p w:rsidR="00707C5E" w:rsidRPr="00753AA7" w:rsidRDefault="00707C5E" w:rsidP="00753AA7">
            <w:pPr>
              <w:spacing w:before="40" w:after="40"/>
              <w:jc w:val="center"/>
              <w:rPr>
                <w:sz w:val="15"/>
                <w:szCs w:val="15"/>
              </w:rPr>
            </w:pPr>
            <w:r w:rsidRPr="00753AA7">
              <w:rPr>
                <w:sz w:val="15"/>
                <w:szCs w:val="15"/>
              </w:rPr>
              <w:t>Nilai_Tukar</w:t>
            </w:r>
          </w:p>
        </w:tc>
        <w:tc>
          <w:tcPr>
            <w:tcW w:w="864" w:type="dxa"/>
          </w:tcPr>
          <w:p w:rsidR="00707C5E" w:rsidRPr="00753AA7" w:rsidRDefault="00707C5E" w:rsidP="00753AA7">
            <w:pPr>
              <w:spacing w:before="40" w:after="40"/>
              <w:jc w:val="center"/>
              <w:rPr>
                <w:sz w:val="15"/>
                <w:szCs w:val="15"/>
              </w:rPr>
            </w:pPr>
            <w:r w:rsidRPr="00753AA7">
              <w:rPr>
                <w:sz w:val="15"/>
                <w:szCs w:val="15"/>
              </w:rPr>
              <w:t>39679</w:t>
            </w:r>
          </w:p>
          <w:p w:rsidR="00707C5E" w:rsidRPr="00753AA7" w:rsidRDefault="00707C5E" w:rsidP="00753AA7">
            <w:pPr>
              <w:spacing w:before="40" w:after="40"/>
              <w:jc w:val="center"/>
              <w:rPr>
                <w:sz w:val="15"/>
                <w:szCs w:val="15"/>
              </w:rPr>
            </w:pPr>
            <w:r w:rsidRPr="00753AA7">
              <w:rPr>
                <w:sz w:val="15"/>
                <w:szCs w:val="15"/>
              </w:rPr>
              <w:t>10478</w:t>
            </w:r>
          </w:p>
          <w:p w:rsidR="00707C5E" w:rsidRPr="00753AA7" w:rsidRDefault="00707C5E" w:rsidP="00753AA7">
            <w:pPr>
              <w:spacing w:before="40" w:after="40"/>
              <w:jc w:val="center"/>
              <w:rPr>
                <w:sz w:val="15"/>
                <w:szCs w:val="15"/>
              </w:rPr>
            </w:pPr>
            <w:r w:rsidRPr="00753AA7">
              <w:rPr>
                <w:sz w:val="15"/>
                <w:szCs w:val="15"/>
              </w:rPr>
              <w:t>7818</w:t>
            </w:r>
          </w:p>
        </w:tc>
        <w:tc>
          <w:tcPr>
            <w:tcW w:w="878" w:type="dxa"/>
          </w:tcPr>
          <w:p w:rsidR="00707C5E" w:rsidRPr="00753AA7" w:rsidRDefault="00707C5E" w:rsidP="00753AA7">
            <w:pPr>
              <w:spacing w:before="40" w:after="40"/>
              <w:jc w:val="center"/>
              <w:rPr>
                <w:sz w:val="15"/>
                <w:szCs w:val="15"/>
              </w:rPr>
            </w:pPr>
            <w:r w:rsidRPr="00753AA7">
              <w:rPr>
                <w:sz w:val="15"/>
                <w:szCs w:val="15"/>
              </w:rPr>
              <w:t>48109</w:t>
            </w:r>
          </w:p>
          <w:p w:rsidR="00707C5E" w:rsidRPr="00753AA7" w:rsidRDefault="00707C5E" w:rsidP="00753AA7">
            <w:pPr>
              <w:spacing w:before="40" w:after="40"/>
              <w:jc w:val="center"/>
              <w:rPr>
                <w:sz w:val="15"/>
                <w:szCs w:val="15"/>
              </w:rPr>
            </w:pPr>
            <w:r w:rsidRPr="00753AA7">
              <w:rPr>
                <w:sz w:val="15"/>
                <w:szCs w:val="15"/>
              </w:rPr>
              <w:t>9622</w:t>
            </w:r>
          </w:p>
          <w:p w:rsidR="00707C5E" w:rsidRPr="00753AA7" w:rsidRDefault="00707C5E" w:rsidP="00753AA7">
            <w:pPr>
              <w:spacing w:before="40" w:after="40"/>
              <w:jc w:val="center"/>
              <w:rPr>
                <w:sz w:val="15"/>
                <w:szCs w:val="15"/>
              </w:rPr>
            </w:pPr>
            <w:r w:rsidRPr="00753AA7">
              <w:rPr>
                <w:sz w:val="15"/>
                <w:szCs w:val="15"/>
              </w:rPr>
              <w:t>3917</w:t>
            </w:r>
          </w:p>
        </w:tc>
        <w:tc>
          <w:tcPr>
            <w:tcW w:w="832" w:type="dxa"/>
          </w:tcPr>
          <w:p w:rsidR="00707C5E" w:rsidRPr="00753AA7" w:rsidRDefault="00707C5E" w:rsidP="00753AA7">
            <w:pPr>
              <w:spacing w:before="40" w:after="40"/>
              <w:jc w:val="center"/>
              <w:rPr>
                <w:sz w:val="15"/>
                <w:szCs w:val="15"/>
              </w:rPr>
            </w:pPr>
            <w:r w:rsidRPr="00753AA7">
              <w:rPr>
                <w:sz w:val="15"/>
                <w:szCs w:val="15"/>
              </w:rPr>
              <w:t>2399</w:t>
            </w:r>
          </w:p>
          <w:p w:rsidR="00707C5E" w:rsidRPr="00753AA7" w:rsidRDefault="00707C5E" w:rsidP="00753AA7">
            <w:pPr>
              <w:spacing w:before="40" w:after="40"/>
              <w:jc w:val="center"/>
              <w:rPr>
                <w:sz w:val="15"/>
                <w:szCs w:val="15"/>
              </w:rPr>
            </w:pPr>
            <w:r w:rsidRPr="00753AA7">
              <w:rPr>
                <w:sz w:val="15"/>
                <w:szCs w:val="15"/>
              </w:rPr>
              <w:t>706</w:t>
            </w:r>
          </w:p>
          <w:p w:rsidR="00707C5E" w:rsidRPr="00753AA7" w:rsidRDefault="00707C5E" w:rsidP="00753AA7">
            <w:pPr>
              <w:spacing w:before="40" w:after="40"/>
              <w:jc w:val="center"/>
              <w:rPr>
                <w:sz w:val="15"/>
                <w:szCs w:val="15"/>
              </w:rPr>
            </w:pPr>
            <w:r w:rsidRPr="00753AA7">
              <w:rPr>
                <w:sz w:val="15"/>
                <w:szCs w:val="15"/>
              </w:rPr>
              <w:t>1901</w:t>
            </w:r>
          </w:p>
        </w:tc>
        <w:tc>
          <w:tcPr>
            <w:tcW w:w="993" w:type="dxa"/>
          </w:tcPr>
          <w:p w:rsidR="00707C5E" w:rsidRPr="00753AA7" w:rsidRDefault="00707C5E" w:rsidP="00753AA7">
            <w:pPr>
              <w:spacing w:before="40" w:after="40"/>
              <w:jc w:val="center"/>
              <w:rPr>
                <w:sz w:val="15"/>
                <w:szCs w:val="15"/>
              </w:rPr>
            </w:pPr>
            <w:r w:rsidRPr="00753AA7">
              <w:rPr>
                <w:sz w:val="15"/>
                <w:szCs w:val="15"/>
              </w:rPr>
              <w:t>179500</w:t>
            </w:r>
          </w:p>
          <w:p w:rsidR="00707C5E" w:rsidRPr="00753AA7" w:rsidRDefault="00707C5E" w:rsidP="00753AA7">
            <w:pPr>
              <w:spacing w:before="40" w:after="40"/>
              <w:jc w:val="center"/>
              <w:rPr>
                <w:sz w:val="15"/>
                <w:szCs w:val="15"/>
              </w:rPr>
            </w:pPr>
            <w:r w:rsidRPr="00753AA7">
              <w:rPr>
                <w:sz w:val="15"/>
                <w:szCs w:val="15"/>
              </w:rPr>
              <w:t>36590</w:t>
            </w:r>
          </w:p>
          <w:p w:rsidR="00707C5E" w:rsidRPr="00753AA7" w:rsidRDefault="00707C5E" w:rsidP="00753AA7">
            <w:pPr>
              <w:spacing w:before="40" w:after="40"/>
              <w:jc w:val="center"/>
              <w:rPr>
                <w:sz w:val="15"/>
                <w:szCs w:val="15"/>
              </w:rPr>
            </w:pPr>
            <w:r w:rsidRPr="00753AA7">
              <w:rPr>
                <w:sz w:val="15"/>
                <w:szCs w:val="15"/>
              </w:rPr>
              <w:t>13795</w:t>
            </w:r>
          </w:p>
        </w:tc>
      </w:tr>
      <w:tr w:rsidR="00707C5E" w:rsidRPr="00753AA7" w:rsidTr="00753AA7">
        <w:trPr>
          <w:trHeight w:val="20"/>
          <w:jc w:val="center"/>
        </w:trPr>
        <w:tc>
          <w:tcPr>
            <w:tcW w:w="1296" w:type="dxa"/>
            <w:tcBorders>
              <w:bottom w:val="double" w:sz="4" w:space="0" w:color="auto"/>
            </w:tcBorders>
          </w:tcPr>
          <w:p w:rsidR="00707C5E" w:rsidRPr="00753AA7" w:rsidRDefault="00707C5E" w:rsidP="00753AA7">
            <w:pPr>
              <w:spacing w:before="40" w:after="40"/>
              <w:jc w:val="center"/>
              <w:rPr>
                <w:sz w:val="15"/>
                <w:szCs w:val="15"/>
              </w:rPr>
            </w:pPr>
            <w:r w:rsidRPr="00753AA7">
              <w:rPr>
                <w:sz w:val="15"/>
                <w:szCs w:val="15"/>
              </w:rPr>
              <w:t>Belanja_Negara</w:t>
            </w:r>
          </w:p>
        </w:tc>
        <w:tc>
          <w:tcPr>
            <w:tcW w:w="864" w:type="dxa"/>
            <w:tcBorders>
              <w:bottom w:val="double" w:sz="4" w:space="0" w:color="auto"/>
            </w:tcBorders>
          </w:tcPr>
          <w:p w:rsidR="00707C5E" w:rsidRPr="00753AA7" w:rsidRDefault="00707C5E" w:rsidP="00753AA7">
            <w:pPr>
              <w:spacing w:before="40" w:after="40"/>
              <w:jc w:val="center"/>
              <w:rPr>
                <w:sz w:val="15"/>
                <w:szCs w:val="15"/>
              </w:rPr>
            </w:pPr>
            <w:r w:rsidRPr="00753AA7">
              <w:rPr>
                <w:color w:val="000000"/>
                <w:sz w:val="15"/>
                <w:szCs w:val="15"/>
              </w:rPr>
              <w:t>3023454</w:t>
            </w:r>
          </w:p>
        </w:tc>
        <w:tc>
          <w:tcPr>
            <w:tcW w:w="878" w:type="dxa"/>
            <w:tcBorders>
              <w:bottom w:val="double" w:sz="4" w:space="0" w:color="auto"/>
            </w:tcBorders>
          </w:tcPr>
          <w:p w:rsidR="00707C5E" w:rsidRPr="00753AA7" w:rsidRDefault="00707C5E" w:rsidP="00753AA7">
            <w:pPr>
              <w:spacing w:before="40" w:after="40"/>
              <w:jc w:val="center"/>
              <w:rPr>
                <w:sz w:val="15"/>
                <w:szCs w:val="15"/>
              </w:rPr>
            </w:pPr>
            <w:r w:rsidRPr="00753AA7">
              <w:rPr>
                <w:color w:val="000000"/>
                <w:sz w:val="15"/>
                <w:szCs w:val="15"/>
              </w:rPr>
              <w:t>13857140</w:t>
            </w:r>
          </w:p>
        </w:tc>
        <w:tc>
          <w:tcPr>
            <w:tcW w:w="832" w:type="dxa"/>
            <w:tcBorders>
              <w:bottom w:val="double" w:sz="4" w:space="0" w:color="auto"/>
            </w:tcBorders>
          </w:tcPr>
          <w:p w:rsidR="00707C5E" w:rsidRPr="00753AA7" w:rsidRDefault="00707C5E" w:rsidP="00753AA7">
            <w:pPr>
              <w:spacing w:before="40" w:after="40"/>
              <w:jc w:val="center"/>
              <w:rPr>
                <w:sz w:val="15"/>
                <w:szCs w:val="15"/>
              </w:rPr>
            </w:pPr>
            <w:r w:rsidRPr="00753AA7">
              <w:rPr>
                <w:sz w:val="15"/>
                <w:szCs w:val="15"/>
              </w:rPr>
              <w:t>39754</w:t>
            </w:r>
          </w:p>
        </w:tc>
        <w:tc>
          <w:tcPr>
            <w:tcW w:w="993" w:type="dxa"/>
            <w:tcBorders>
              <w:bottom w:val="double" w:sz="4" w:space="0" w:color="auto"/>
            </w:tcBorders>
          </w:tcPr>
          <w:p w:rsidR="00707C5E" w:rsidRPr="00753AA7" w:rsidRDefault="00707C5E" w:rsidP="00753AA7">
            <w:pPr>
              <w:spacing w:before="40" w:after="40"/>
              <w:jc w:val="center"/>
              <w:rPr>
                <w:sz w:val="15"/>
                <w:szCs w:val="15"/>
              </w:rPr>
            </w:pPr>
            <w:r w:rsidRPr="00753AA7">
              <w:rPr>
                <w:color w:val="000000"/>
                <w:sz w:val="15"/>
                <w:szCs w:val="15"/>
              </w:rPr>
              <w:t>70945078</w:t>
            </w:r>
          </w:p>
        </w:tc>
      </w:tr>
    </w:tbl>
    <w:p w:rsidR="00707C5E" w:rsidRPr="00707C5E" w:rsidRDefault="00707C5E" w:rsidP="00753AA7">
      <w:pPr>
        <w:pStyle w:val="NormalIndent1"/>
        <w:spacing w:before="60"/>
      </w:pPr>
      <w:r w:rsidRPr="00707C5E">
        <w:t>Berdasarkan Tabel 1 dapat diketahui bahwa rata-rata GDP sebesar 3353260 miliar rupiah, nilai minimum sebesar 166330 miliar rupiah, nilai maksimum sebesar 11540790 miliar rupiah dan standar deviasi sebesar 3506262 yang menunjukkan bahwa keragaman data sangat besar. Inflasi memiliki rata-rata sebesar 10.45 persen</w:t>
      </w:r>
      <w:r w:rsidRPr="00707C5E">
        <w:rPr>
          <w:i/>
        </w:rPr>
        <w:t xml:space="preserve">, </w:t>
      </w:r>
      <w:r w:rsidRPr="00707C5E">
        <w:t>nilai minimum 2.01 persen</w:t>
      </w:r>
      <w:r w:rsidRPr="00707C5E">
        <w:rPr>
          <w:i/>
        </w:rPr>
        <w:t xml:space="preserve">, </w:t>
      </w:r>
      <w:r w:rsidRPr="00707C5E">
        <w:t>nilai maksimum 77.63 persen dan standar deiviasi sebesar 14.06 yang menunjukkan bahwa keragaman data cukup besar</w:t>
      </w:r>
      <w:r w:rsidRPr="00707C5E">
        <w:rPr>
          <w:i/>
        </w:rPr>
        <w:t xml:space="preserve">. </w:t>
      </w:r>
      <w:r w:rsidRPr="00707C5E">
        <w:t>PMA memiliki rata-rata sebesar 10478 miliar rupiah, nilai minimum sebesar 706 miliar rupiah, nilai maksimum sebesar 36590 miliar rupiah dan standar deviasi sebesar  9622 yang menunjukkan keragaman data besar. Kurs memiliki rata-rata sebesar 7818 ribu , nilai minimum 1901 ribu, nilai maksimum 13795 ribu dan standar deviasi sebesar 3917 yang menunjukkan keragaman data besar. Belanja Negara memiliki rata-rata sebesar 3023454 milyar dollar , nilai minimum 39754, nilai maksimum 70945078 dan standar deviasi sebesar 13857140  yang menunjukkan keragaman data besar.</w:t>
      </w:r>
    </w:p>
    <w:p w:rsidR="00707C5E" w:rsidRPr="00707C5E" w:rsidRDefault="00707C5E" w:rsidP="00753AA7">
      <w:pPr>
        <w:pStyle w:val="Heading4"/>
      </w:pPr>
      <w:r w:rsidRPr="00707C5E">
        <w:t>Karakteristik Variabel-Variabel Model Inflasi</w:t>
      </w:r>
    </w:p>
    <w:p w:rsidR="00707C5E" w:rsidRPr="00707C5E" w:rsidRDefault="00707C5E" w:rsidP="00753AA7">
      <w:pPr>
        <w:pStyle w:val="NormalIndent1"/>
      </w:pPr>
      <w:r w:rsidRPr="00707C5E">
        <w:t xml:space="preserve">Inflasi yang selalu berfluktuasi menyebabkan ketidakpastian bagi kesejahteraan masyarakat dan menurunkan daya beli masyarakat </w:t>
      </w:r>
      <w:proofErr w:type="gramStart"/>
      <w:r w:rsidRPr="00707C5E">
        <w:t>akan</w:t>
      </w:r>
      <w:proofErr w:type="gramEnd"/>
      <w:r w:rsidRPr="00707C5E">
        <w:t xml:space="preserve"> barang dan jasa (Mankiw, 2006).</w:t>
      </w:r>
    </w:p>
    <w:p w:rsidR="00707C5E" w:rsidRPr="00707C5E" w:rsidRDefault="00707C5E" w:rsidP="00753AA7">
      <w:pPr>
        <w:pStyle w:val="Heading6"/>
        <w:rPr>
          <w:lang w:val="id-ID"/>
        </w:rPr>
      </w:pPr>
      <w:r w:rsidRPr="00707C5E">
        <w:rPr>
          <w:b/>
          <w:lang w:val="id-ID"/>
        </w:rPr>
        <w:t>Tabel</w:t>
      </w:r>
      <w:r w:rsidRPr="00707C5E">
        <w:rPr>
          <w:b/>
        </w:rPr>
        <w:t xml:space="preserve"> 2. </w:t>
      </w:r>
      <w:r w:rsidRPr="00707C5E">
        <w:t>Karakteristik Variabel-Variabel Model Inflasi</w:t>
      </w:r>
    </w:p>
    <w:tbl>
      <w:tblPr>
        <w:tblStyle w:val="TableGrid"/>
        <w:tblW w:w="4968" w:type="dxa"/>
        <w:tblLayout w:type="fixed"/>
        <w:tblLook w:val="04A0" w:firstRow="1" w:lastRow="0" w:firstColumn="1" w:lastColumn="0" w:noHBand="0" w:noVBand="1"/>
      </w:tblPr>
      <w:tblGrid>
        <w:gridCol w:w="1152"/>
        <w:gridCol w:w="936"/>
        <w:gridCol w:w="1008"/>
        <w:gridCol w:w="864"/>
        <w:gridCol w:w="1008"/>
      </w:tblGrid>
      <w:tr w:rsidR="00753AA7" w:rsidRPr="00753AA7" w:rsidTr="00753AA7">
        <w:trPr>
          <w:trHeight w:val="20"/>
        </w:trPr>
        <w:tc>
          <w:tcPr>
            <w:tcW w:w="1152" w:type="dxa"/>
            <w:tcBorders>
              <w:top w:val="single" w:sz="4" w:space="0" w:color="auto"/>
              <w:left w:val="nil"/>
              <w:bottom w:val="single" w:sz="4" w:space="0" w:color="auto"/>
              <w:right w:val="nil"/>
            </w:tcBorders>
            <w:vAlign w:val="center"/>
          </w:tcPr>
          <w:p w:rsidR="00707C5E" w:rsidRPr="00753AA7" w:rsidRDefault="00707C5E" w:rsidP="00753AA7">
            <w:pPr>
              <w:spacing w:before="20" w:after="20"/>
              <w:jc w:val="center"/>
              <w:rPr>
                <w:b/>
                <w:sz w:val="14"/>
                <w:szCs w:val="15"/>
                <w:lang w:val="id-ID"/>
              </w:rPr>
            </w:pPr>
            <w:r w:rsidRPr="00753AA7">
              <w:rPr>
                <w:b/>
                <w:sz w:val="14"/>
                <w:szCs w:val="15"/>
                <w:lang w:val="id-ID"/>
              </w:rPr>
              <w:t>Variabel</w:t>
            </w:r>
          </w:p>
        </w:tc>
        <w:tc>
          <w:tcPr>
            <w:tcW w:w="936" w:type="dxa"/>
            <w:tcBorders>
              <w:top w:val="single" w:sz="4" w:space="0" w:color="auto"/>
              <w:left w:val="nil"/>
              <w:bottom w:val="single" w:sz="4" w:space="0" w:color="auto"/>
              <w:right w:val="nil"/>
            </w:tcBorders>
            <w:vAlign w:val="center"/>
          </w:tcPr>
          <w:p w:rsidR="00707C5E" w:rsidRPr="00753AA7" w:rsidRDefault="00707C5E" w:rsidP="00753AA7">
            <w:pPr>
              <w:spacing w:before="20" w:after="20"/>
              <w:jc w:val="center"/>
              <w:rPr>
                <w:b/>
                <w:sz w:val="14"/>
                <w:szCs w:val="15"/>
                <w:lang w:val="id-ID"/>
              </w:rPr>
            </w:pPr>
            <w:r w:rsidRPr="00753AA7">
              <w:rPr>
                <w:b/>
                <w:sz w:val="14"/>
                <w:szCs w:val="15"/>
                <w:lang w:val="id-ID"/>
              </w:rPr>
              <w:t>Mean</w:t>
            </w:r>
          </w:p>
        </w:tc>
        <w:tc>
          <w:tcPr>
            <w:tcW w:w="1008" w:type="dxa"/>
            <w:tcBorders>
              <w:top w:val="single" w:sz="4" w:space="0" w:color="auto"/>
              <w:left w:val="nil"/>
              <w:bottom w:val="single" w:sz="4" w:space="0" w:color="auto"/>
              <w:right w:val="nil"/>
            </w:tcBorders>
            <w:vAlign w:val="center"/>
          </w:tcPr>
          <w:p w:rsidR="00707C5E" w:rsidRPr="00753AA7" w:rsidRDefault="00707C5E" w:rsidP="00753AA7">
            <w:pPr>
              <w:spacing w:before="20" w:after="20"/>
              <w:jc w:val="center"/>
              <w:rPr>
                <w:b/>
                <w:sz w:val="14"/>
                <w:szCs w:val="15"/>
                <w:lang w:val="id-ID"/>
              </w:rPr>
            </w:pPr>
            <w:r w:rsidRPr="00753AA7">
              <w:rPr>
                <w:b/>
                <w:sz w:val="14"/>
                <w:szCs w:val="15"/>
                <w:lang w:val="id-ID"/>
              </w:rPr>
              <w:t>Standar</w:t>
            </w:r>
          </w:p>
          <w:p w:rsidR="00707C5E" w:rsidRPr="00753AA7" w:rsidRDefault="00707C5E" w:rsidP="00753AA7">
            <w:pPr>
              <w:spacing w:before="20" w:after="20"/>
              <w:jc w:val="center"/>
              <w:rPr>
                <w:b/>
                <w:sz w:val="14"/>
                <w:szCs w:val="15"/>
                <w:lang w:val="id-ID"/>
              </w:rPr>
            </w:pPr>
            <w:r w:rsidRPr="00753AA7">
              <w:rPr>
                <w:b/>
                <w:sz w:val="14"/>
                <w:szCs w:val="15"/>
                <w:lang w:val="id-ID"/>
              </w:rPr>
              <w:t>Deviasi</w:t>
            </w:r>
          </w:p>
        </w:tc>
        <w:tc>
          <w:tcPr>
            <w:tcW w:w="864" w:type="dxa"/>
            <w:tcBorders>
              <w:top w:val="single" w:sz="4" w:space="0" w:color="auto"/>
              <w:left w:val="nil"/>
              <w:bottom w:val="single" w:sz="4" w:space="0" w:color="auto"/>
              <w:right w:val="nil"/>
            </w:tcBorders>
            <w:vAlign w:val="center"/>
          </w:tcPr>
          <w:p w:rsidR="00707C5E" w:rsidRPr="00753AA7" w:rsidRDefault="00753AA7" w:rsidP="00753AA7">
            <w:pPr>
              <w:spacing w:before="20" w:after="20"/>
              <w:jc w:val="center"/>
              <w:rPr>
                <w:b/>
                <w:sz w:val="14"/>
                <w:szCs w:val="15"/>
                <w:lang w:val="id-ID"/>
              </w:rPr>
            </w:pPr>
            <w:r w:rsidRPr="00753AA7">
              <w:rPr>
                <w:b/>
                <w:sz w:val="14"/>
                <w:szCs w:val="15"/>
                <w:lang w:val="id-ID"/>
              </w:rPr>
              <w:t>Min</w:t>
            </w:r>
          </w:p>
        </w:tc>
        <w:tc>
          <w:tcPr>
            <w:tcW w:w="1008" w:type="dxa"/>
            <w:tcBorders>
              <w:top w:val="single" w:sz="4" w:space="0" w:color="auto"/>
              <w:left w:val="nil"/>
              <w:bottom w:val="single" w:sz="4" w:space="0" w:color="auto"/>
              <w:right w:val="nil"/>
            </w:tcBorders>
            <w:vAlign w:val="center"/>
          </w:tcPr>
          <w:p w:rsidR="00707C5E" w:rsidRPr="00753AA7" w:rsidRDefault="00753AA7" w:rsidP="00753AA7">
            <w:pPr>
              <w:spacing w:before="20" w:after="20"/>
              <w:jc w:val="center"/>
              <w:rPr>
                <w:b/>
                <w:sz w:val="14"/>
                <w:szCs w:val="15"/>
                <w:lang w:val="id-ID"/>
              </w:rPr>
            </w:pPr>
            <w:r w:rsidRPr="00753AA7">
              <w:rPr>
                <w:b/>
                <w:sz w:val="14"/>
                <w:szCs w:val="15"/>
                <w:lang w:val="id-ID"/>
              </w:rPr>
              <w:t>Max</w:t>
            </w:r>
          </w:p>
        </w:tc>
      </w:tr>
      <w:tr w:rsidR="00753AA7" w:rsidRPr="00753AA7" w:rsidTr="00753AA7">
        <w:trPr>
          <w:trHeight w:val="20"/>
        </w:trPr>
        <w:tc>
          <w:tcPr>
            <w:tcW w:w="1152" w:type="dxa"/>
            <w:tcBorders>
              <w:top w:val="single" w:sz="4" w:space="0" w:color="auto"/>
              <w:left w:val="nil"/>
              <w:bottom w:val="nil"/>
              <w:right w:val="nil"/>
            </w:tcBorders>
            <w:vAlign w:val="center"/>
          </w:tcPr>
          <w:p w:rsidR="00707C5E" w:rsidRPr="00753AA7" w:rsidRDefault="00707C5E" w:rsidP="00753AA7">
            <w:pPr>
              <w:spacing w:before="20" w:after="20"/>
              <w:jc w:val="center"/>
              <w:rPr>
                <w:sz w:val="14"/>
                <w:szCs w:val="15"/>
              </w:rPr>
            </w:pPr>
            <w:r w:rsidRPr="00753AA7">
              <w:rPr>
                <w:sz w:val="14"/>
                <w:szCs w:val="15"/>
              </w:rPr>
              <w:t>GDP</w:t>
            </w:r>
          </w:p>
        </w:tc>
        <w:tc>
          <w:tcPr>
            <w:tcW w:w="936" w:type="dxa"/>
            <w:tcBorders>
              <w:top w:val="single" w:sz="4" w:space="0" w:color="auto"/>
              <w:left w:val="nil"/>
              <w:bottom w:val="nil"/>
              <w:right w:val="nil"/>
            </w:tcBorders>
            <w:vAlign w:val="center"/>
          </w:tcPr>
          <w:p w:rsidR="00707C5E" w:rsidRPr="00753AA7" w:rsidRDefault="00707C5E" w:rsidP="00753AA7">
            <w:pPr>
              <w:spacing w:before="20" w:after="20"/>
              <w:jc w:val="center"/>
              <w:rPr>
                <w:sz w:val="14"/>
                <w:szCs w:val="15"/>
              </w:rPr>
            </w:pPr>
            <w:r w:rsidRPr="00753AA7">
              <w:rPr>
                <w:color w:val="000000"/>
                <w:sz w:val="14"/>
                <w:szCs w:val="15"/>
              </w:rPr>
              <w:t>3353259.86</w:t>
            </w:r>
          </w:p>
        </w:tc>
        <w:tc>
          <w:tcPr>
            <w:tcW w:w="1008" w:type="dxa"/>
            <w:tcBorders>
              <w:top w:val="single" w:sz="4" w:space="0" w:color="auto"/>
              <w:left w:val="nil"/>
              <w:bottom w:val="nil"/>
              <w:right w:val="nil"/>
            </w:tcBorders>
            <w:vAlign w:val="center"/>
          </w:tcPr>
          <w:p w:rsidR="00707C5E" w:rsidRPr="00753AA7" w:rsidRDefault="00707C5E" w:rsidP="00753AA7">
            <w:pPr>
              <w:spacing w:before="20" w:after="20"/>
              <w:jc w:val="center"/>
              <w:rPr>
                <w:sz w:val="14"/>
                <w:szCs w:val="15"/>
              </w:rPr>
            </w:pPr>
            <w:r w:rsidRPr="00753AA7">
              <w:rPr>
                <w:color w:val="000000"/>
                <w:sz w:val="14"/>
                <w:szCs w:val="15"/>
              </w:rPr>
              <w:t>3506261.66</w:t>
            </w:r>
          </w:p>
        </w:tc>
        <w:tc>
          <w:tcPr>
            <w:tcW w:w="864" w:type="dxa"/>
            <w:tcBorders>
              <w:top w:val="single" w:sz="4" w:space="0" w:color="auto"/>
              <w:left w:val="nil"/>
              <w:bottom w:val="nil"/>
              <w:right w:val="nil"/>
            </w:tcBorders>
            <w:vAlign w:val="center"/>
          </w:tcPr>
          <w:p w:rsidR="00707C5E" w:rsidRPr="00753AA7" w:rsidRDefault="00707C5E" w:rsidP="00753AA7">
            <w:pPr>
              <w:spacing w:before="20" w:after="20"/>
              <w:jc w:val="center"/>
              <w:rPr>
                <w:sz w:val="14"/>
                <w:szCs w:val="15"/>
              </w:rPr>
            </w:pPr>
            <w:r w:rsidRPr="00753AA7">
              <w:rPr>
                <w:color w:val="000000"/>
                <w:sz w:val="14"/>
                <w:szCs w:val="15"/>
              </w:rPr>
              <w:t>166329.50</w:t>
            </w:r>
          </w:p>
        </w:tc>
        <w:tc>
          <w:tcPr>
            <w:tcW w:w="1008" w:type="dxa"/>
            <w:tcBorders>
              <w:top w:val="single" w:sz="4" w:space="0" w:color="auto"/>
              <w:left w:val="nil"/>
              <w:bottom w:val="nil"/>
              <w:right w:val="nil"/>
            </w:tcBorders>
            <w:vAlign w:val="center"/>
          </w:tcPr>
          <w:p w:rsidR="00707C5E" w:rsidRPr="00753AA7" w:rsidRDefault="00707C5E" w:rsidP="00753AA7">
            <w:pPr>
              <w:spacing w:before="20" w:after="20"/>
              <w:rPr>
                <w:sz w:val="14"/>
                <w:szCs w:val="15"/>
              </w:rPr>
            </w:pPr>
            <w:r w:rsidRPr="00753AA7">
              <w:rPr>
                <w:color w:val="000000"/>
                <w:sz w:val="14"/>
                <w:szCs w:val="15"/>
              </w:rPr>
              <w:t>11540789.80</w:t>
            </w:r>
          </w:p>
        </w:tc>
      </w:tr>
      <w:tr w:rsidR="00753AA7" w:rsidRPr="00753AA7" w:rsidTr="00753AA7">
        <w:trPr>
          <w:trHeight w:val="20"/>
        </w:trPr>
        <w:tc>
          <w:tcPr>
            <w:tcW w:w="1152" w:type="dxa"/>
            <w:tcBorders>
              <w:top w:val="nil"/>
              <w:left w:val="nil"/>
              <w:bottom w:val="nil"/>
              <w:right w:val="nil"/>
            </w:tcBorders>
            <w:vAlign w:val="center"/>
          </w:tcPr>
          <w:p w:rsidR="00707C5E" w:rsidRPr="00753AA7" w:rsidRDefault="00707C5E" w:rsidP="00753AA7">
            <w:pPr>
              <w:spacing w:before="20" w:after="20"/>
              <w:jc w:val="center"/>
              <w:rPr>
                <w:sz w:val="14"/>
                <w:szCs w:val="15"/>
                <w:lang w:val="id-ID"/>
              </w:rPr>
            </w:pPr>
            <w:r w:rsidRPr="00753AA7">
              <w:rPr>
                <w:sz w:val="14"/>
                <w:szCs w:val="15"/>
              </w:rPr>
              <w:t>Inflasi</w:t>
            </w:r>
          </w:p>
        </w:tc>
        <w:tc>
          <w:tcPr>
            <w:tcW w:w="936" w:type="dxa"/>
            <w:tcBorders>
              <w:top w:val="nil"/>
              <w:left w:val="nil"/>
              <w:bottom w:val="nil"/>
              <w:right w:val="nil"/>
            </w:tcBorders>
            <w:vAlign w:val="center"/>
          </w:tcPr>
          <w:p w:rsidR="00707C5E" w:rsidRPr="00753AA7" w:rsidRDefault="00707C5E" w:rsidP="00753AA7">
            <w:pPr>
              <w:spacing w:before="20" w:after="20"/>
              <w:jc w:val="center"/>
              <w:rPr>
                <w:color w:val="000000"/>
                <w:sz w:val="14"/>
                <w:szCs w:val="15"/>
              </w:rPr>
            </w:pPr>
            <w:r w:rsidRPr="00753AA7">
              <w:rPr>
                <w:sz w:val="14"/>
                <w:szCs w:val="15"/>
              </w:rPr>
              <w:t>10.45</w:t>
            </w:r>
          </w:p>
        </w:tc>
        <w:tc>
          <w:tcPr>
            <w:tcW w:w="1008" w:type="dxa"/>
            <w:tcBorders>
              <w:top w:val="nil"/>
              <w:left w:val="nil"/>
              <w:bottom w:val="nil"/>
              <w:right w:val="nil"/>
            </w:tcBorders>
            <w:vAlign w:val="center"/>
          </w:tcPr>
          <w:p w:rsidR="00707C5E" w:rsidRPr="00753AA7" w:rsidRDefault="00707C5E" w:rsidP="00753AA7">
            <w:pPr>
              <w:spacing w:before="20" w:after="20"/>
              <w:jc w:val="center"/>
              <w:rPr>
                <w:color w:val="000000"/>
                <w:sz w:val="14"/>
                <w:szCs w:val="15"/>
              </w:rPr>
            </w:pPr>
            <w:r w:rsidRPr="00753AA7">
              <w:rPr>
                <w:sz w:val="14"/>
                <w:szCs w:val="15"/>
              </w:rPr>
              <w:t>14.07</w:t>
            </w:r>
          </w:p>
        </w:tc>
        <w:tc>
          <w:tcPr>
            <w:tcW w:w="864" w:type="dxa"/>
            <w:tcBorders>
              <w:top w:val="nil"/>
              <w:left w:val="nil"/>
              <w:bottom w:val="nil"/>
              <w:right w:val="nil"/>
            </w:tcBorders>
            <w:vAlign w:val="center"/>
          </w:tcPr>
          <w:p w:rsidR="00707C5E" w:rsidRPr="00753AA7" w:rsidRDefault="00707C5E" w:rsidP="00753AA7">
            <w:pPr>
              <w:spacing w:before="20" w:after="20"/>
              <w:jc w:val="center"/>
              <w:rPr>
                <w:color w:val="000000"/>
                <w:sz w:val="14"/>
                <w:szCs w:val="15"/>
              </w:rPr>
            </w:pPr>
            <w:r w:rsidRPr="00753AA7">
              <w:rPr>
                <w:sz w:val="14"/>
                <w:szCs w:val="15"/>
              </w:rPr>
              <w:t>2.01</w:t>
            </w:r>
          </w:p>
        </w:tc>
        <w:tc>
          <w:tcPr>
            <w:tcW w:w="1008" w:type="dxa"/>
            <w:tcBorders>
              <w:top w:val="nil"/>
              <w:left w:val="nil"/>
              <w:bottom w:val="nil"/>
              <w:right w:val="nil"/>
            </w:tcBorders>
            <w:vAlign w:val="center"/>
          </w:tcPr>
          <w:p w:rsidR="00707C5E" w:rsidRPr="00753AA7" w:rsidRDefault="00707C5E" w:rsidP="00753AA7">
            <w:pPr>
              <w:spacing w:before="20" w:after="20"/>
              <w:jc w:val="center"/>
              <w:rPr>
                <w:color w:val="000000"/>
                <w:sz w:val="14"/>
                <w:szCs w:val="15"/>
              </w:rPr>
            </w:pPr>
            <w:r w:rsidRPr="00753AA7">
              <w:rPr>
                <w:sz w:val="14"/>
                <w:szCs w:val="15"/>
              </w:rPr>
              <w:t>77.63</w:t>
            </w:r>
          </w:p>
        </w:tc>
      </w:tr>
      <w:tr w:rsidR="00753AA7" w:rsidRPr="00753AA7" w:rsidTr="00753AA7">
        <w:trPr>
          <w:trHeight w:val="20"/>
        </w:trPr>
        <w:tc>
          <w:tcPr>
            <w:tcW w:w="1152" w:type="dxa"/>
            <w:tcBorders>
              <w:top w:val="nil"/>
              <w:left w:val="nil"/>
              <w:bottom w:val="nil"/>
              <w:right w:val="nil"/>
            </w:tcBorders>
            <w:vAlign w:val="center"/>
          </w:tcPr>
          <w:p w:rsidR="00707C5E" w:rsidRPr="00753AA7" w:rsidRDefault="00707C5E" w:rsidP="00753AA7">
            <w:pPr>
              <w:spacing w:before="20" w:after="20"/>
              <w:jc w:val="center"/>
              <w:rPr>
                <w:sz w:val="14"/>
                <w:szCs w:val="15"/>
              </w:rPr>
            </w:pPr>
            <w:r w:rsidRPr="00753AA7">
              <w:rPr>
                <w:sz w:val="14"/>
                <w:szCs w:val="15"/>
              </w:rPr>
              <w:t>Suku_Bunga</w:t>
            </w:r>
          </w:p>
        </w:tc>
        <w:tc>
          <w:tcPr>
            <w:tcW w:w="936" w:type="dxa"/>
            <w:tcBorders>
              <w:top w:val="nil"/>
              <w:left w:val="nil"/>
              <w:bottom w:val="nil"/>
              <w:right w:val="nil"/>
            </w:tcBorders>
            <w:vAlign w:val="center"/>
          </w:tcPr>
          <w:p w:rsidR="00707C5E" w:rsidRPr="00753AA7" w:rsidRDefault="00707C5E" w:rsidP="00753AA7">
            <w:pPr>
              <w:spacing w:before="20" w:after="20"/>
              <w:jc w:val="center"/>
              <w:rPr>
                <w:sz w:val="14"/>
                <w:szCs w:val="15"/>
              </w:rPr>
            </w:pPr>
            <w:r w:rsidRPr="00753AA7">
              <w:rPr>
                <w:sz w:val="14"/>
                <w:szCs w:val="15"/>
              </w:rPr>
              <w:t>11.96</w:t>
            </w:r>
          </w:p>
        </w:tc>
        <w:tc>
          <w:tcPr>
            <w:tcW w:w="1008" w:type="dxa"/>
            <w:tcBorders>
              <w:top w:val="nil"/>
              <w:left w:val="nil"/>
              <w:bottom w:val="nil"/>
              <w:right w:val="nil"/>
            </w:tcBorders>
            <w:vAlign w:val="center"/>
          </w:tcPr>
          <w:p w:rsidR="00707C5E" w:rsidRPr="00753AA7" w:rsidRDefault="00707C5E" w:rsidP="00753AA7">
            <w:pPr>
              <w:spacing w:before="20" w:after="20"/>
              <w:jc w:val="center"/>
              <w:rPr>
                <w:sz w:val="14"/>
                <w:szCs w:val="15"/>
              </w:rPr>
            </w:pPr>
            <w:r w:rsidRPr="00753AA7">
              <w:rPr>
                <w:sz w:val="14"/>
                <w:szCs w:val="15"/>
              </w:rPr>
              <w:t>7.30</w:t>
            </w:r>
          </w:p>
        </w:tc>
        <w:tc>
          <w:tcPr>
            <w:tcW w:w="864" w:type="dxa"/>
            <w:tcBorders>
              <w:top w:val="nil"/>
              <w:left w:val="nil"/>
              <w:bottom w:val="nil"/>
              <w:right w:val="nil"/>
            </w:tcBorders>
            <w:vAlign w:val="center"/>
          </w:tcPr>
          <w:p w:rsidR="00707C5E" w:rsidRPr="00753AA7" w:rsidRDefault="00707C5E" w:rsidP="00753AA7">
            <w:pPr>
              <w:spacing w:before="20" w:after="20"/>
              <w:jc w:val="center"/>
              <w:rPr>
                <w:sz w:val="14"/>
                <w:szCs w:val="15"/>
              </w:rPr>
            </w:pPr>
            <w:r w:rsidRPr="00753AA7">
              <w:rPr>
                <w:sz w:val="14"/>
                <w:szCs w:val="15"/>
              </w:rPr>
              <w:t>5.75</w:t>
            </w:r>
          </w:p>
        </w:tc>
        <w:tc>
          <w:tcPr>
            <w:tcW w:w="1008" w:type="dxa"/>
            <w:tcBorders>
              <w:top w:val="nil"/>
              <w:left w:val="nil"/>
              <w:bottom w:val="nil"/>
              <w:right w:val="nil"/>
            </w:tcBorders>
            <w:vAlign w:val="center"/>
          </w:tcPr>
          <w:p w:rsidR="00707C5E" w:rsidRPr="00753AA7" w:rsidRDefault="00707C5E" w:rsidP="00753AA7">
            <w:pPr>
              <w:spacing w:before="20" w:after="20"/>
              <w:jc w:val="center"/>
              <w:rPr>
                <w:sz w:val="14"/>
                <w:szCs w:val="15"/>
              </w:rPr>
            </w:pPr>
            <w:r w:rsidRPr="00753AA7">
              <w:rPr>
                <w:sz w:val="14"/>
                <w:szCs w:val="15"/>
              </w:rPr>
              <w:t>41.24</w:t>
            </w:r>
          </w:p>
        </w:tc>
      </w:tr>
      <w:tr w:rsidR="00753AA7" w:rsidRPr="00753AA7" w:rsidTr="00753AA7">
        <w:trPr>
          <w:trHeight w:val="20"/>
        </w:trPr>
        <w:tc>
          <w:tcPr>
            <w:tcW w:w="1152" w:type="dxa"/>
            <w:tcBorders>
              <w:top w:val="nil"/>
              <w:left w:val="nil"/>
              <w:bottom w:val="nil"/>
              <w:right w:val="nil"/>
            </w:tcBorders>
            <w:vAlign w:val="center"/>
          </w:tcPr>
          <w:p w:rsidR="00707C5E" w:rsidRPr="00753AA7" w:rsidRDefault="00707C5E" w:rsidP="00753AA7">
            <w:pPr>
              <w:spacing w:before="20" w:after="20"/>
              <w:jc w:val="center"/>
              <w:rPr>
                <w:sz w:val="14"/>
                <w:szCs w:val="15"/>
              </w:rPr>
            </w:pPr>
            <w:r w:rsidRPr="00753AA7">
              <w:rPr>
                <w:sz w:val="14"/>
                <w:szCs w:val="15"/>
              </w:rPr>
              <w:t>Uang_Beredar</w:t>
            </w:r>
          </w:p>
        </w:tc>
        <w:tc>
          <w:tcPr>
            <w:tcW w:w="936" w:type="dxa"/>
            <w:tcBorders>
              <w:top w:val="nil"/>
              <w:left w:val="nil"/>
              <w:bottom w:val="nil"/>
              <w:right w:val="nil"/>
            </w:tcBorders>
            <w:vAlign w:val="center"/>
          </w:tcPr>
          <w:p w:rsidR="00707C5E" w:rsidRPr="00753AA7" w:rsidRDefault="00707C5E" w:rsidP="00753AA7">
            <w:pPr>
              <w:spacing w:before="20" w:after="20"/>
              <w:jc w:val="center"/>
              <w:rPr>
                <w:sz w:val="14"/>
                <w:szCs w:val="15"/>
              </w:rPr>
            </w:pPr>
            <w:r w:rsidRPr="00753AA7">
              <w:rPr>
                <w:color w:val="000000"/>
                <w:sz w:val="14"/>
                <w:szCs w:val="15"/>
              </w:rPr>
              <w:t>1409799</w:t>
            </w:r>
          </w:p>
        </w:tc>
        <w:tc>
          <w:tcPr>
            <w:tcW w:w="1008" w:type="dxa"/>
            <w:tcBorders>
              <w:top w:val="nil"/>
              <w:left w:val="nil"/>
              <w:bottom w:val="nil"/>
              <w:right w:val="nil"/>
            </w:tcBorders>
            <w:vAlign w:val="center"/>
          </w:tcPr>
          <w:p w:rsidR="00707C5E" w:rsidRPr="00753AA7" w:rsidRDefault="00707C5E" w:rsidP="00753AA7">
            <w:pPr>
              <w:spacing w:before="20" w:after="20"/>
              <w:jc w:val="center"/>
              <w:rPr>
                <w:sz w:val="14"/>
                <w:szCs w:val="15"/>
              </w:rPr>
            </w:pPr>
            <w:r w:rsidRPr="00753AA7">
              <w:rPr>
                <w:color w:val="000000"/>
                <w:sz w:val="14"/>
                <w:szCs w:val="15"/>
              </w:rPr>
              <w:t>1343668.11</w:t>
            </w:r>
          </w:p>
        </w:tc>
        <w:tc>
          <w:tcPr>
            <w:tcW w:w="864" w:type="dxa"/>
            <w:tcBorders>
              <w:top w:val="nil"/>
              <w:left w:val="nil"/>
              <w:bottom w:val="nil"/>
              <w:right w:val="nil"/>
            </w:tcBorders>
            <w:vAlign w:val="center"/>
          </w:tcPr>
          <w:p w:rsidR="00707C5E" w:rsidRPr="00753AA7" w:rsidRDefault="00707C5E" w:rsidP="00753AA7">
            <w:pPr>
              <w:spacing w:before="20" w:after="20"/>
              <w:jc w:val="center"/>
              <w:rPr>
                <w:sz w:val="14"/>
                <w:szCs w:val="15"/>
              </w:rPr>
            </w:pPr>
            <w:r w:rsidRPr="00753AA7">
              <w:rPr>
                <w:color w:val="000000"/>
                <w:sz w:val="14"/>
                <w:szCs w:val="15"/>
              </w:rPr>
              <w:t>90437</w:t>
            </w:r>
          </w:p>
        </w:tc>
        <w:tc>
          <w:tcPr>
            <w:tcW w:w="1008" w:type="dxa"/>
            <w:tcBorders>
              <w:top w:val="nil"/>
              <w:left w:val="nil"/>
              <w:bottom w:val="nil"/>
              <w:right w:val="nil"/>
            </w:tcBorders>
            <w:vAlign w:val="center"/>
          </w:tcPr>
          <w:p w:rsidR="00707C5E" w:rsidRPr="00753AA7" w:rsidRDefault="00707C5E" w:rsidP="00753AA7">
            <w:pPr>
              <w:spacing w:before="20" w:after="20"/>
              <w:jc w:val="center"/>
              <w:rPr>
                <w:sz w:val="14"/>
                <w:szCs w:val="15"/>
              </w:rPr>
            </w:pPr>
            <w:r w:rsidRPr="00753AA7">
              <w:rPr>
                <w:color w:val="000000"/>
                <w:sz w:val="14"/>
                <w:szCs w:val="15"/>
              </w:rPr>
              <w:t>4548800</w:t>
            </w:r>
          </w:p>
        </w:tc>
      </w:tr>
      <w:tr w:rsidR="00753AA7" w:rsidRPr="00753AA7" w:rsidTr="00753AA7">
        <w:trPr>
          <w:trHeight w:val="20"/>
        </w:trPr>
        <w:tc>
          <w:tcPr>
            <w:tcW w:w="1152" w:type="dxa"/>
            <w:tcBorders>
              <w:top w:val="nil"/>
              <w:left w:val="nil"/>
              <w:right w:val="nil"/>
            </w:tcBorders>
            <w:vAlign w:val="center"/>
          </w:tcPr>
          <w:p w:rsidR="00707C5E" w:rsidRPr="00753AA7" w:rsidRDefault="00707C5E" w:rsidP="00753AA7">
            <w:pPr>
              <w:spacing w:before="20" w:after="20"/>
              <w:jc w:val="center"/>
              <w:rPr>
                <w:sz w:val="14"/>
                <w:szCs w:val="15"/>
              </w:rPr>
            </w:pPr>
            <w:r w:rsidRPr="00753AA7">
              <w:rPr>
                <w:sz w:val="14"/>
                <w:szCs w:val="15"/>
              </w:rPr>
              <w:t>Belanja_Negara</w:t>
            </w:r>
          </w:p>
        </w:tc>
        <w:tc>
          <w:tcPr>
            <w:tcW w:w="936" w:type="dxa"/>
            <w:tcBorders>
              <w:top w:val="nil"/>
              <w:left w:val="nil"/>
              <w:right w:val="nil"/>
            </w:tcBorders>
            <w:vAlign w:val="center"/>
          </w:tcPr>
          <w:p w:rsidR="00707C5E" w:rsidRPr="00753AA7" w:rsidRDefault="00707C5E" w:rsidP="00753AA7">
            <w:pPr>
              <w:spacing w:before="20" w:after="20"/>
              <w:jc w:val="center"/>
              <w:rPr>
                <w:sz w:val="14"/>
                <w:szCs w:val="15"/>
              </w:rPr>
            </w:pPr>
            <w:r w:rsidRPr="00753AA7">
              <w:rPr>
                <w:color w:val="000000"/>
                <w:sz w:val="14"/>
                <w:szCs w:val="15"/>
              </w:rPr>
              <w:t>3023454</w:t>
            </w:r>
          </w:p>
        </w:tc>
        <w:tc>
          <w:tcPr>
            <w:tcW w:w="1008" w:type="dxa"/>
            <w:tcBorders>
              <w:top w:val="nil"/>
              <w:left w:val="nil"/>
              <w:right w:val="nil"/>
            </w:tcBorders>
            <w:vAlign w:val="center"/>
          </w:tcPr>
          <w:p w:rsidR="00707C5E" w:rsidRPr="00753AA7" w:rsidRDefault="00707C5E" w:rsidP="00753AA7">
            <w:pPr>
              <w:spacing w:before="20" w:after="20"/>
              <w:jc w:val="center"/>
              <w:rPr>
                <w:sz w:val="14"/>
                <w:szCs w:val="15"/>
              </w:rPr>
            </w:pPr>
            <w:r w:rsidRPr="00753AA7">
              <w:rPr>
                <w:color w:val="000000"/>
                <w:sz w:val="14"/>
                <w:szCs w:val="15"/>
              </w:rPr>
              <w:t>13857139.92</w:t>
            </w:r>
          </w:p>
        </w:tc>
        <w:tc>
          <w:tcPr>
            <w:tcW w:w="864" w:type="dxa"/>
            <w:tcBorders>
              <w:top w:val="nil"/>
              <w:left w:val="nil"/>
              <w:right w:val="nil"/>
            </w:tcBorders>
            <w:vAlign w:val="center"/>
          </w:tcPr>
          <w:p w:rsidR="00707C5E" w:rsidRPr="00753AA7" w:rsidRDefault="00707C5E" w:rsidP="00753AA7">
            <w:pPr>
              <w:spacing w:before="20" w:after="20"/>
              <w:jc w:val="center"/>
              <w:rPr>
                <w:sz w:val="14"/>
                <w:szCs w:val="15"/>
              </w:rPr>
            </w:pPr>
            <w:r w:rsidRPr="00753AA7">
              <w:rPr>
                <w:sz w:val="14"/>
                <w:szCs w:val="15"/>
              </w:rPr>
              <w:t>39754</w:t>
            </w:r>
          </w:p>
        </w:tc>
        <w:tc>
          <w:tcPr>
            <w:tcW w:w="1008" w:type="dxa"/>
            <w:tcBorders>
              <w:top w:val="nil"/>
              <w:left w:val="nil"/>
              <w:right w:val="nil"/>
            </w:tcBorders>
            <w:vAlign w:val="center"/>
          </w:tcPr>
          <w:p w:rsidR="00707C5E" w:rsidRPr="00753AA7" w:rsidRDefault="00707C5E" w:rsidP="00753AA7">
            <w:pPr>
              <w:spacing w:before="20" w:after="20"/>
              <w:jc w:val="center"/>
              <w:rPr>
                <w:sz w:val="14"/>
                <w:szCs w:val="15"/>
              </w:rPr>
            </w:pPr>
            <w:r w:rsidRPr="00753AA7">
              <w:rPr>
                <w:color w:val="000000"/>
                <w:sz w:val="14"/>
                <w:szCs w:val="15"/>
              </w:rPr>
              <w:t>70945078</w:t>
            </w:r>
          </w:p>
        </w:tc>
      </w:tr>
    </w:tbl>
    <w:p w:rsidR="00707C5E" w:rsidRPr="00707C5E" w:rsidRDefault="00707C5E" w:rsidP="00753AA7">
      <w:pPr>
        <w:pStyle w:val="NormalIndent1"/>
        <w:spacing w:before="60"/>
      </w:pPr>
      <w:r w:rsidRPr="00707C5E">
        <w:t>Berdasarkan Tabel  2 dapat diketahui bahwa rata-rata GDP sebesar 3353259 miliar rupiah, nilai minimum sebesar 166329 miliar rupiah, nilai maksimum sebesar 11540790 miliar rupiah dan standar deviasi sebesar 3506262 yang menunjukkan bahwa keragaman data sangat besar. Inflasi memiliki rata-rata sebesar 10.45 persen</w:t>
      </w:r>
      <w:r w:rsidRPr="00707C5E">
        <w:rPr>
          <w:i/>
        </w:rPr>
        <w:t xml:space="preserve">, </w:t>
      </w:r>
      <w:r w:rsidRPr="00707C5E">
        <w:t>nilai minimum 2.01 persen</w:t>
      </w:r>
      <w:r w:rsidRPr="00707C5E">
        <w:rPr>
          <w:i/>
        </w:rPr>
        <w:t xml:space="preserve">, </w:t>
      </w:r>
      <w:r w:rsidRPr="00707C5E">
        <w:t>nilai maksimum 77.63 persen dan standar deiviasi sebesar 14.06 yang menunjukkan bahwa keragaman data cukup besar</w:t>
      </w:r>
      <w:r w:rsidRPr="00707C5E">
        <w:rPr>
          <w:i/>
        </w:rPr>
        <w:t xml:space="preserve">. </w:t>
      </w:r>
      <w:r w:rsidRPr="00707C5E">
        <w:t xml:space="preserve"> Belanja negara memiliki rata-rata sebesar 3023454 miliar rupiah, nilai minimum sebesar 39754 miliar rupiah, nilai maksimum sebesar 70945078 miliar rupiah dan standar deviasi sebesar 13857140 yang menunjukkan keragaman </w:t>
      </w:r>
      <w:r w:rsidRPr="00707C5E">
        <w:lastRenderedPageBreak/>
        <w:t xml:space="preserve">data besar. Suku Bunga memiliki rata-rata sebesar 11.96 Persen, nilai minimum 5.75 persen, nilai maksimum 41.24 persen dan standar deviasi sebesar 7.30 persen yang menunjukkan keragaman data besar. Uang beredar memiliki rata-rata sebesar 1409799 , nilai minimum 90437, nilai maksimum 4548800 dan standar deviasi sebesar 1343668.1 yang menunjukkan keragaman data besar. </w:t>
      </w:r>
    </w:p>
    <w:p w:rsidR="00707C5E" w:rsidRPr="00707C5E" w:rsidRDefault="00707C5E" w:rsidP="00753AA7">
      <w:pPr>
        <w:pStyle w:val="Heading4"/>
        <w:rPr>
          <w:lang w:val="id-ID"/>
        </w:rPr>
      </w:pPr>
      <w:r w:rsidRPr="00707C5E">
        <w:t>Persamaan Simultan Model GDP dan Inflasi</w:t>
      </w:r>
    </w:p>
    <w:p w:rsidR="00707C5E" w:rsidRPr="00707C5E" w:rsidRDefault="00707C5E" w:rsidP="00753AA7">
      <w:pPr>
        <w:pStyle w:val="NormalIndent1"/>
      </w:pPr>
      <w:r w:rsidRPr="00707C5E">
        <w:t>Pemodelan GDP di Indonesia pada penelitian ini menggunakan persaaman simultan</w:t>
      </w:r>
      <w:r w:rsidRPr="00707C5E">
        <w:rPr>
          <w:lang w:val="id-ID"/>
        </w:rPr>
        <w:t>. Model ini</w:t>
      </w:r>
      <w:r w:rsidRPr="00707C5E">
        <w:t xml:space="preserve"> untuk mengidentifikasi variable-variabel yang berpengaruh terhadap pertumbuhan ekonomi Indonesia yang diestimasi dengan 3SLS. Sebelum melakukan estimasi parameter dengan persamaan </w:t>
      </w:r>
      <w:r w:rsidR="00753AA7" w:rsidRPr="00707C5E">
        <w:t>simultan perlu</w:t>
      </w:r>
      <w:r w:rsidRPr="00707C5E">
        <w:t xml:space="preserve"> dilakukan identifikasi model terlebih dahulu. Suatu persamaan dapat dikatakan teridentifikasi apabila model tersebut telah memenuhi kondisi identified atau </w:t>
      </w:r>
      <w:r w:rsidRPr="00707C5E">
        <w:rPr>
          <w:i/>
        </w:rPr>
        <w:t>exactly identified</w:t>
      </w:r>
      <w:r w:rsidRPr="00707C5E">
        <w:t>.</w:t>
      </w:r>
    </w:p>
    <w:p w:rsidR="00707C5E" w:rsidRPr="00707C5E" w:rsidRDefault="00707C5E" w:rsidP="00753AA7">
      <w:pPr>
        <w:pStyle w:val="Heading6"/>
      </w:pPr>
      <w:r w:rsidRPr="00707C5E">
        <w:rPr>
          <w:b/>
          <w:lang w:val="id-ID"/>
        </w:rPr>
        <w:t xml:space="preserve">Tabel </w:t>
      </w:r>
      <w:r w:rsidRPr="00707C5E">
        <w:rPr>
          <w:b/>
        </w:rPr>
        <w:t xml:space="preserve">3. </w:t>
      </w:r>
      <w:r w:rsidRPr="00707C5E">
        <w:t>Identifikasi Persaman Simultan dengan Order Condition</w:t>
      </w:r>
    </w:p>
    <w:tbl>
      <w:tblPr>
        <w:tblStyle w:val="TableGrid"/>
        <w:tblW w:w="38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379"/>
        <w:gridCol w:w="576"/>
        <w:gridCol w:w="329"/>
        <w:gridCol w:w="1440"/>
      </w:tblGrid>
      <w:tr w:rsidR="00707C5E" w:rsidRPr="00753AA7" w:rsidTr="00DF65E7">
        <w:trPr>
          <w:trHeight w:val="144"/>
          <w:jc w:val="center"/>
        </w:trPr>
        <w:tc>
          <w:tcPr>
            <w:tcW w:w="1152" w:type="dxa"/>
            <w:tcBorders>
              <w:top w:val="double" w:sz="4" w:space="0" w:color="auto"/>
              <w:bottom w:val="single" w:sz="4" w:space="0" w:color="auto"/>
            </w:tcBorders>
          </w:tcPr>
          <w:p w:rsidR="00707C5E" w:rsidRPr="00753AA7" w:rsidRDefault="00707C5E" w:rsidP="00DF65E7">
            <w:pPr>
              <w:spacing w:before="20" w:after="20"/>
              <w:jc w:val="center"/>
              <w:rPr>
                <w:sz w:val="18"/>
                <w:szCs w:val="20"/>
              </w:rPr>
            </w:pPr>
            <w:r w:rsidRPr="00753AA7">
              <w:rPr>
                <w:sz w:val="18"/>
                <w:szCs w:val="20"/>
              </w:rPr>
              <w:t>Persamaan</w:t>
            </w:r>
          </w:p>
        </w:tc>
        <w:tc>
          <w:tcPr>
            <w:tcW w:w="379" w:type="dxa"/>
            <w:tcBorders>
              <w:top w:val="double" w:sz="4" w:space="0" w:color="auto"/>
              <w:bottom w:val="single" w:sz="4" w:space="0" w:color="auto"/>
            </w:tcBorders>
          </w:tcPr>
          <w:p w:rsidR="00707C5E" w:rsidRPr="00753AA7" w:rsidRDefault="00707C5E" w:rsidP="00DF65E7">
            <w:pPr>
              <w:spacing w:before="20" w:after="20"/>
              <w:jc w:val="center"/>
              <w:rPr>
                <w:sz w:val="18"/>
                <w:szCs w:val="20"/>
              </w:rPr>
            </w:pPr>
            <w:r w:rsidRPr="00753AA7">
              <w:rPr>
                <w:sz w:val="18"/>
                <w:szCs w:val="20"/>
              </w:rPr>
              <w:t>m</w:t>
            </w:r>
          </w:p>
        </w:tc>
        <w:tc>
          <w:tcPr>
            <w:tcW w:w="576" w:type="dxa"/>
            <w:tcBorders>
              <w:top w:val="double" w:sz="4" w:space="0" w:color="auto"/>
              <w:bottom w:val="single" w:sz="4" w:space="0" w:color="auto"/>
            </w:tcBorders>
          </w:tcPr>
          <w:p w:rsidR="00707C5E" w:rsidRPr="00753AA7" w:rsidRDefault="00707C5E" w:rsidP="00DF65E7">
            <w:pPr>
              <w:spacing w:before="20" w:after="20"/>
              <w:jc w:val="center"/>
              <w:rPr>
                <w:sz w:val="18"/>
                <w:szCs w:val="20"/>
              </w:rPr>
            </w:pPr>
            <w:r w:rsidRPr="00753AA7">
              <w:rPr>
                <w:sz w:val="18"/>
                <w:szCs w:val="20"/>
              </w:rPr>
              <w:t>K</w:t>
            </w:r>
          </w:p>
        </w:tc>
        <w:tc>
          <w:tcPr>
            <w:tcW w:w="329" w:type="dxa"/>
            <w:tcBorders>
              <w:top w:val="double" w:sz="4" w:space="0" w:color="auto"/>
              <w:bottom w:val="single" w:sz="4" w:space="0" w:color="auto"/>
            </w:tcBorders>
          </w:tcPr>
          <w:p w:rsidR="00707C5E" w:rsidRPr="00753AA7" w:rsidRDefault="00707C5E" w:rsidP="00DF65E7">
            <w:pPr>
              <w:spacing w:before="20" w:after="20"/>
              <w:jc w:val="center"/>
              <w:rPr>
                <w:i/>
                <w:sz w:val="18"/>
                <w:szCs w:val="20"/>
              </w:rPr>
            </w:pPr>
            <w:r w:rsidRPr="00753AA7">
              <w:rPr>
                <w:i/>
                <w:sz w:val="18"/>
                <w:szCs w:val="20"/>
              </w:rPr>
              <w:t>k</w:t>
            </w:r>
          </w:p>
        </w:tc>
        <w:tc>
          <w:tcPr>
            <w:tcW w:w="1440" w:type="dxa"/>
            <w:tcBorders>
              <w:top w:val="double" w:sz="4" w:space="0" w:color="auto"/>
              <w:bottom w:val="single" w:sz="4" w:space="0" w:color="auto"/>
            </w:tcBorders>
          </w:tcPr>
          <w:p w:rsidR="00707C5E" w:rsidRPr="00753AA7" w:rsidRDefault="00707C5E" w:rsidP="00DF65E7">
            <w:pPr>
              <w:spacing w:before="20" w:after="20"/>
              <w:jc w:val="center"/>
              <w:rPr>
                <w:sz w:val="18"/>
                <w:szCs w:val="20"/>
              </w:rPr>
            </w:pPr>
            <w:r w:rsidRPr="00753AA7">
              <w:rPr>
                <w:sz w:val="18"/>
                <w:szCs w:val="20"/>
              </w:rPr>
              <w:t>Identifikasi</w:t>
            </w:r>
          </w:p>
        </w:tc>
      </w:tr>
      <w:tr w:rsidR="00707C5E" w:rsidRPr="00753AA7" w:rsidTr="00DF65E7">
        <w:trPr>
          <w:trHeight w:val="144"/>
          <w:jc w:val="center"/>
        </w:trPr>
        <w:tc>
          <w:tcPr>
            <w:tcW w:w="1152" w:type="dxa"/>
            <w:tcBorders>
              <w:top w:val="single" w:sz="4" w:space="0" w:color="auto"/>
            </w:tcBorders>
          </w:tcPr>
          <w:p w:rsidR="00707C5E" w:rsidRPr="00753AA7" w:rsidRDefault="00707C5E" w:rsidP="00DF65E7">
            <w:pPr>
              <w:spacing w:before="20" w:after="20"/>
              <w:rPr>
                <w:sz w:val="18"/>
                <w:szCs w:val="20"/>
              </w:rPr>
            </w:pPr>
            <w:r w:rsidRPr="00753AA7">
              <w:rPr>
                <w:sz w:val="18"/>
                <w:szCs w:val="20"/>
              </w:rPr>
              <w:t>GDP</w:t>
            </w:r>
          </w:p>
        </w:tc>
        <w:tc>
          <w:tcPr>
            <w:tcW w:w="379" w:type="dxa"/>
            <w:tcBorders>
              <w:top w:val="single" w:sz="4" w:space="0" w:color="auto"/>
            </w:tcBorders>
            <w:vAlign w:val="bottom"/>
          </w:tcPr>
          <w:p w:rsidR="00707C5E" w:rsidRPr="00753AA7" w:rsidRDefault="00707C5E" w:rsidP="00DF65E7">
            <w:pPr>
              <w:spacing w:before="20" w:after="20"/>
              <w:jc w:val="center"/>
              <w:rPr>
                <w:color w:val="000000"/>
                <w:sz w:val="18"/>
                <w:szCs w:val="20"/>
              </w:rPr>
            </w:pPr>
            <w:r w:rsidRPr="00753AA7">
              <w:rPr>
                <w:color w:val="000000"/>
                <w:sz w:val="18"/>
                <w:szCs w:val="20"/>
              </w:rPr>
              <w:t>2</w:t>
            </w:r>
          </w:p>
        </w:tc>
        <w:tc>
          <w:tcPr>
            <w:tcW w:w="576" w:type="dxa"/>
            <w:tcBorders>
              <w:top w:val="single" w:sz="4" w:space="0" w:color="auto"/>
            </w:tcBorders>
            <w:vAlign w:val="bottom"/>
          </w:tcPr>
          <w:p w:rsidR="00707C5E" w:rsidRPr="00753AA7" w:rsidRDefault="00707C5E" w:rsidP="00DF65E7">
            <w:pPr>
              <w:spacing w:before="20" w:after="20"/>
              <w:jc w:val="center"/>
              <w:rPr>
                <w:color w:val="000000"/>
                <w:sz w:val="18"/>
                <w:szCs w:val="20"/>
              </w:rPr>
            </w:pPr>
            <w:r w:rsidRPr="00753AA7">
              <w:rPr>
                <w:color w:val="000000"/>
                <w:sz w:val="18"/>
                <w:szCs w:val="20"/>
              </w:rPr>
              <w:t>8</w:t>
            </w:r>
          </w:p>
        </w:tc>
        <w:tc>
          <w:tcPr>
            <w:tcW w:w="329" w:type="dxa"/>
            <w:tcBorders>
              <w:top w:val="single" w:sz="4" w:space="0" w:color="auto"/>
            </w:tcBorders>
            <w:vAlign w:val="bottom"/>
          </w:tcPr>
          <w:p w:rsidR="00707C5E" w:rsidRPr="00753AA7" w:rsidRDefault="00707C5E" w:rsidP="00DF65E7">
            <w:pPr>
              <w:spacing w:before="20" w:after="20"/>
              <w:jc w:val="center"/>
              <w:rPr>
                <w:color w:val="000000"/>
                <w:sz w:val="18"/>
                <w:szCs w:val="20"/>
              </w:rPr>
            </w:pPr>
            <w:r w:rsidRPr="00753AA7">
              <w:rPr>
                <w:color w:val="000000"/>
                <w:sz w:val="18"/>
                <w:szCs w:val="20"/>
              </w:rPr>
              <w:t>5</w:t>
            </w:r>
          </w:p>
        </w:tc>
        <w:tc>
          <w:tcPr>
            <w:tcW w:w="1440" w:type="dxa"/>
            <w:tcBorders>
              <w:top w:val="single" w:sz="4" w:space="0" w:color="auto"/>
            </w:tcBorders>
            <w:vAlign w:val="bottom"/>
          </w:tcPr>
          <w:p w:rsidR="00707C5E" w:rsidRPr="00753AA7" w:rsidRDefault="00707C5E" w:rsidP="00DF65E7">
            <w:pPr>
              <w:spacing w:before="20" w:after="20"/>
              <w:jc w:val="center"/>
              <w:rPr>
                <w:i/>
                <w:color w:val="000000"/>
                <w:sz w:val="18"/>
                <w:szCs w:val="20"/>
                <w:lang w:val="id-ID"/>
              </w:rPr>
            </w:pPr>
            <w:r w:rsidRPr="00753AA7">
              <w:rPr>
                <w:i/>
                <w:color w:val="000000"/>
                <w:sz w:val="18"/>
                <w:szCs w:val="20"/>
              </w:rPr>
              <w:t>Over Identified</w:t>
            </w:r>
          </w:p>
        </w:tc>
      </w:tr>
      <w:tr w:rsidR="00707C5E" w:rsidRPr="00753AA7" w:rsidTr="00DF65E7">
        <w:trPr>
          <w:trHeight w:val="144"/>
          <w:jc w:val="center"/>
        </w:trPr>
        <w:tc>
          <w:tcPr>
            <w:tcW w:w="1152" w:type="dxa"/>
            <w:tcBorders>
              <w:bottom w:val="double" w:sz="4" w:space="0" w:color="auto"/>
            </w:tcBorders>
          </w:tcPr>
          <w:p w:rsidR="00707C5E" w:rsidRPr="00753AA7" w:rsidRDefault="00707C5E" w:rsidP="00DF65E7">
            <w:pPr>
              <w:spacing w:before="20" w:after="20"/>
              <w:rPr>
                <w:sz w:val="18"/>
                <w:szCs w:val="20"/>
              </w:rPr>
            </w:pPr>
            <w:r w:rsidRPr="00753AA7">
              <w:rPr>
                <w:sz w:val="18"/>
                <w:szCs w:val="20"/>
              </w:rPr>
              <w:t>Inflasi</w:t>
            </w:r>
          </w:p>
        </w:tc>
        <w:tc>
          <w:tcPr>
            <w:tcW w:w="379" w:type="dxa"/>
            <w:tcBorders>
              <w:bottom w:val="double" w:sz="4" w:space="0" w:color="auto"/>
            </w:tcBorders>
            <w:vAlign w:val="bottom"/>
          </w:tcPr>
          <w:p w:rsidR="00707C5E" w:rsidRPr="00753AA7" w:rsidRDefault="00707C5E" w:rsidP="00DF65E7">
            <w:pPr>
              <w:spacing w:before="20" w:after="20"/>
              <w:jc w:val="center"/>
              <w:rPr>
                <w:color w:val="000000"/>
                <w:sz w:val="18"/>
                <w:szCs w:val="20"/>
                <w:lang w:val="id-ID"/>
              </w:rPr>
            </w:pPr>
            <w:r w:rsidRPr="00753AA7">
              <w:rPr>
                <w:color w:val="000000"/>
                <w:sz w:val="18"/>
                <w:szCs w:val="20"/>
              </w:rPr>
              <w:t>2</w:t>
            </w:r>
          </w:p>
        </w:tc>
        <w:tc>
          <w:tcPr>
            <w:tcW w:w="576" w:type="dxa"/>
            <w:tcBorders>
              <w:bottom w:val="double" w:sz="4" w:space="0" w:color="auto"/>
            </w:tcBorders>
            <w:vAlign w:val="bottom"/>
          </w:tcPr>
          <w:p w:rsidR="00707C5E" w:rsidRPr="00753AA7" w:rsidRDefault="00707C5E" w:rsidP="00DF65E7">
            <w:pPr>
              <w:spacing w:before="20" w:after="20"/>
              <w:jc w:val="center"/>
              <w:rPr>
                <w:color w:val="000000"/>
                <w:sz w:val="18"/>
                <w:szCs w:val="20"/>
                <w:lang w:val="id-ID"/>
              </w:rPr>
            </w:pPr>
            <w:r w:rsidRPr="00753AA7">
              <w:rPr>
                <w:color w:val="000000"/>
                <w:sz w:val="18"/>
                <w:szCs w:val="20"/>
              </w:rPr>
              <w:t>8</w:t>
            </w:r>
          </w:p>
        </w:tc>
        <w:tc>
          <w:tcPr>
            <w:tcW w:w="329" w:type="dxa"/>
            <w:tcBorders>
              <w:bottom w:val="double" w:sz="4" w:space="0" w:color="auto"/>
            </w:tcBorders>
            <w:vAlign w:val="bottom"/>
          </w:tcPr>
          <w:p w:rsidR="00707C5E" w:rsidRPr="00753AA7" w:rsidRDefault="00707C5E" w:rsidP="00DF65E7">
            <w:pPr>
              <w:spacing w:before="20" w:after="20"/>
              <w:jc w:val="center"/>
              <w:rPr>
                <w:color w:val="000000"/>
                <w:sz w:val="18"/>
                <w:szCs w:val="20"/>
                <w:lang w:val="id-ID"/>
              </w:rPr>
            </w:pPr>
            <w:r w:rsidRPr="00753AA7">
              <w:rPr>
                <w:color w:val="000000"/>
                <w:sz w:val="18"/>
                <w:szCs w:val="20"/>
              </w:rPr>
              <w:t>6</w:t>
            </w:r>
          </w:p>
        </w:tc>
        <w:tc>
          <w:tcPr>
            <w:tcW w:w="1440" w:type="dxa"/>
            <w:tcBorders>
              <w:bottom w:val="double" w:sz="4" w:space="0" w:color="auto"/>
            </w:tcBorders>
            <w:vAlign w:val="bottom"/>
          </w:tcPr>
          <w:p w:rsidR="00707C5E" w:rsidRPr="00753AA7" w:rsidRDefault="00707C5E" w:rsidP="00DF65E7">
            <w:pPr>
              <w:spacing w:before="20" w:after="20"/>
              <w:jc w:val="center"/>
              <w:rPr>
                <w:i/>
                <w:color w:val="000000"/>
                <w:sz w:val="18"/>
                <w:szCs w:val="20"/>
                <w:lang w:val="id-ID"/>
              </w:rPr>
            </w:pPr>
            <w:r w:rsidRPr="00753AA7">
              <w:rPr>
                <w:i/>
                <w:color w:val="000000"/>
                <w:sz w:val="18"/>
                <w:szCs w:val="20"/>
              </w:rPr>
              <w:t>Over Identified</w:t>
            </w:r>
          </w:p>
        </w:tc>
      </w:tr>
    </w:tbl>
    <w:p w:rsidR="00707C5E" w:rsidRPr="00707C5E" w:rsidRDefault="00707C5E" w:rsidP="00DF65E7">
      <w:pPr>
        <w:pStyle w:val="NormalIndent1"/>
        <w:spacing w:before="60"/>
      </w:pPr>
      <w:r w:rsidRPr="00707C5E">
        <w:t xml:space="preserve">Penelitian ini menggunakan 2 persamaan structural dan satu persamaan identitas. </w:t>
      </w:r>
      <w:r w:rsidRPr="00707C5E">
        <w:rPr>
          <w:lang w:val="id-ID"/>
        </w:rPr>
        <w:t xml:space="preserve"> </w:t>
      </w:r>
      <w:r w:rsidRPr="00707C5E">
        <w:t>Berdasarkan table 3 menunjukkan bahwa kedua persamaan struktural tersebut merupakan persamaan yang overidentified. Hasil identifikasi dengan order condition menghasilkan identifikasi berlebih maka dapat dilanjutkan dengan mengestimasimenggunakan persamaan simultan. Untuk mengestimasi persamaan structural dapat dilakukan dengan dua pendekatan yaitu persamaan tunggal atau dengan metode sistem. Pada penelitian ini mengestimasi menggunakan metode three stage least square (3SLS).</w:t>
      </w:r>
    </w:p>
    <w:p w:rsidR="00707C5E" w:rsidRPr="00707C5E" w:rsidRDefault="00707C5E" w:rsidP="00DF65E7">
      <w:pPr>
        <w:pStyle w:val="Heading4"/>
      </w:pPr>
      <w:r w:rsidRPr="00707C5E">
        <w:t xml:space="preserve">Hasil </w:t>
      </w:r>
      <w:r w:rsidRPr="00707C5E">
        <w:rPr>
          <w:lang w:val="id-ID"/>
        </w:rPr>
        <w:t xml:space="preserve">Estimasi </w:t>
      </w:r>
      <w:r w:rsidRPr="00707C5E">
        <w:t>Model GDP</w:t>
      </w:r>
    </w:p>
    <w:p w:rsidR="00707C5E" w:rsidRPr="00707C5E" w:rsidRDefault="00707C5E" w:rsidP="00DF65E7">
      <w:pPr>
        <w:pStyle w:val="NormalIndent1"/>
      </w:pPr>
      <w:r w:rsidRPr="00707C5E">
        <w:t>Estimasi dengan menggunakan mtode 3sls dengan 2 persamaan struktural dan satu persamaan identitas. Dengan menggunakan software SPSS didapatkan hasil sebagai berikut</w:t>
      </w:r>
    </w:p>
    <w:p w:rsidR="00707C5E" w:rsidRDefault="00707C5E" w:rsidP="00DF65E7">
      <w:pPr>
        <w:pStyle w:val="Heading6"/>
      </w:pPr>
      <w:r w:rsidRPr="00707C5E">
        <w:rPr>
          <w:b/>
          <w:lang w:val="id-ID"/>
        </w:rPr>
        <w:t>Tabel 4.</w:t>
      </w:r>
      <w:r w:rsidRPr="00707C5E">
        <w:rPr>
          <w:b/>
        </w:rPr>
        <w:t xml:space="preserve"> </w:t>
      </w:r>
      <w:r w:rsidRPr="00707C5E">
        <w:t>Koefisien</w:t>
      </w:r>
      <w:r w:rsidRPr="00707C5E">
        <w:rPr>
          <w:b/>
        </w:rPr>
        <w:t xml:space="preserve"> </w:t>
      </w:r>
      <w:r w:rsidRPr="00707C5E">
        <w:t>GDP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720"/>
        <w:gridCol w:w="864"/>
      </w:tblGrid>
      <w:tr w:rsidR="00DF65E7" w:rsidRPr="00DF65E7" w:rsidTr="00DF65E7">
        <w:trPr>
          <w:jc w:val="center"/>
        </w:trPr>
        <w:tc>
          <w:tcPr>
            <w:tcW w:w="1296" w:type="dxa"/>
            <w:tcBorders>
              <w:top w:val="double" w:sz="4" w:space="0" w:color="auto"/>
              <w:bottom w:val="single" w:sz="4" w:space="0" w:color="auto"/>
            </w:tcBorders>
          </w:tcPr>
          <w:p w:rsidR="00DF65E7" w:rsidRPr="00DF65E7" w:rsidRDefault="00DF65E7" w:rsidP="00DF65E7">
            <w:pPr>
              <w:spacing w:before="20" w:after="20"/>
              <w:rPr>
                <w:b/>
                <w:sz w:val="16"/>
                <w:szCs w:val="16"/>
                <w:lang w:val="en-ID"/>
              </w:rPr>
            </w:pPr>
            <w:r w:rsidRPr="00DF65E7">
              <w:rPr>
                <w:rFonts w:eastAsiaTheme="minorHAnsi"/>
                <w:b/>
                <w:color w:val="000000"/>
                <w:sz w:val="16"/>
                <w:szCs w:val="16"/>
              </w:rPr>
              <w:t>Variabel</w:t>
            </w:r>
          </w:p>
        </w:tc>
        <w:tc>
          <w:tcPr>
            <w:tcW w:w="720" w:type="dxa"/>
            <w:tcBorders>
              <w:top w:val="double" w:sz="4" w:space="0" w:color="auto"/>
              <w:bottom w:val="single" w:sz="4" w:space="0" w:color="auto"/>
            </w:tcBorders>
          </w:tcPr>
          <w:p w:rsidR="00DF65E7" w:rsidRPr="00DF65E7" w:rsidRDefault="00DF65E7" w:rsidP="00DF65E7">
            <w:pPr>
              <w:spacing w:before="20" w:after="20"/>
              <w:rPr>
                <w:b/>
                <w:sz w:val="16"/>
                <w:szCs w:val="16"/>
                <w:lang w:val="en-ID"/>
              </w:rPr>
            </w:pPr>
            <w:r w:rsidRPr="00DF65E7">
              <w:rPr>
                <w:rFonts w:eastAsiaTheme="minorHAnsi"/>
                <w:b/>
                <w:color w:val="000000"/>
                <w:sz w:val="16"/>
                <w:szCs w:val="16"/>
              </w:rPr>
              <w:t>B</w:t>
            </w:r>
          </w:p>
        </w:tc>
        <w:tc>
          <w:tcPr>
            <w:tcW w:w="864" w:type="dxa"/>
            <w:tcBorders>
              <w:top w:val="double" w:sz="4" w:space="0" w:color="auto"/>
              <w:bottom w:val="single" w:sz="4" w:space="0" w:color="auto"/>
            </w:tcBorders>
          </w:tcPr>
          <w:p w:rsidR="00DF65E7" w:rsidRPr="00DF65E7" w:rsidRDefault="00DF65E7" w:rsidP="00DF65E7">
            <w:pPr>
              <w:spacing w:before="20" w:after="20"/>
              <w:rPr>
                <w:b/>
                <w:sz w:val="16"/>
                <w:szCs w:val="16"/>
                <w:lang w:val="en-ID"/>
              </w:rPr>
            </w:pPr>
            <w:r w:rsidRPr="00DF65E7">
              <w:rPr>
                <w:rFonts w:eastAsiaTheme="minorHAnsi"/>
                <w:b/>
                <w:color w:val="000000"/>
                <w:sz w:val="16"/>
                <w:szCs w:val="16"/>
              </w:rPr>
              <w:t>Sig.</w:t>
            </w:r>
          </w:p>
        </w:tc>
      </w:tr>
      <w:tr w:rsidR="00DF65E7" w:rsidRPr="00DF65E7" w:rsidTr="00DF65E7">
        <w:trPr>
          <w:jc w:val="center"/>
        </w:trPr>
        <w:tc>
          <w:tcPr>
            <w:tcW w:w="1296" w:type="dxa"/>
            <w:tcBorders>
              <w:top w:val="single" w:sz="4" w:space="0" w:color="auto"/>
            </w:tcBorders>
          </w:tcPr>
          <w:p w:rsidR="00DF65E7" w:rsidRPr="00DF65E7" w:rsidRDefault="00DF65E7" w:rsidP="00DF65E7">
            <w:pPr>
              <w:spacing w:before="20" w:after="20"/>
              <w:rPr>
                <w:sz w:val="16"/>
                <w:szCs w:val="16"/>
                <w:lang w:val="en-ID"/>
              </w:rPr>
            </w:pPr>
            <w:r w:rsidRPr="00DF65E7">
              <w:rPr>
                <w:color w:val="000000"/>
                <w:sz w:val="16"/>
                <w:szCs w:val="16"/>
              </w:rPr>
              <w:t>C</w:t>
            </w:r>
          </w:p>
        </w:tc>
        <w:tc>
          <w:tcPr>
            <w:tcW w:w="720" w:type="dxa"/>
            <w:tcBorders>
              <w:top w:val="single" w:sz="4" w:space="0" w:color="auto"/>
            </w:tcBorders>
          </w:tcPr>
          <w:p w:rsidR="00DF65E7" w:rsidRPr="00DF65E7" w:rsidRDefault="00DF65E7" w:rsidP="00DF65E7">
            <w:pPr>
              <w:spacing w:before="20" w:after="20"/>
              <w:rPr>
                <w:sz w:val="16"/>
                <w:szCs w:val="16"/>
                <w:lang w:val="en-ID"/>
              </w:rPr>
            </w:pPr>
            <w:r w:rsidRPr="00DF65E7">
              <w:rPr>
                <w:color w:val="000000"/>
                <w:sz w:val="16"/>
                <w:szCs w:val="16"/>
              </w:rPr>
              <w:t>-0.79</w:t>
            </w:r>
          </w:p>
        </w:tc>
        <w:tc>
          <w:tcPr>
            <w:tcW w:w="864" w:type="dxa"/>
            <w:tcBorders>
              <w:top w:val="single" w:sz="4" w:space="0" w:color="auto"/>
            </w:tcBorders>
          </w:tcPr>
          <w:p w:rsidR="00DF65E7" w:rsidRPr="00DF65E7" w:rsidRDefault="00DF65E7" w:rsidP="00DF65E7">
            <w:pPr>
              <w:spacing w:before="20" w:after="20"/>
              <w:rPr>
                <w:sz w:val="16"/>
                <w:szCs w:val="16"/>
                <w:lang w:val="en-ID"/>
              </w:rPr>
            </w:pPr>
            <w:r w:rsidRPr="00DF65E7">
              <w:rPr>
                <w:color w:val="000000"/>
                <w:sz w:val="16"/>
                <w:szCs w:val="16"/>
              </w:rPr>
              <w:t>0.11</w:t>
            </w:r>
          </w:p>
        </w:tc>
      </w:tr>
      <w:tr w:rsidR="00DF65E7" w:rsidRPr="00DF65E7" w:rsidTr="00DF65E7">
        <w:trPr>
          <w:jc w:val="center"/>
        </w:trPr>
        <w:tc>
          <w:tcPr>
            <w:tcW w:w="1296" w:type="dxa"/>
          </w:tcPr>
          <w:p w:rsidR="00DF65E7" w:rsidRPr="00DF65E7" w:rsidRDefault="00DF65E7" w:rsidP="00DF65E7">
            <w:pPr>
              <w:spacing w:before="20" w:after="20"/>
              <w:rPr>
                <w:sz w:val="16"/>
                <w:szCs w:val="16"/>
                <w:lang w:val="en-ID"/>
              </w:rPr>
            </w:pPr>
            <w:r w:rsidRPr="00DF65E7">
              <w:rPr>
                <w:color w:val="000000"/>
                <w:sz w:val="16"/>
                <w:szCs w:val="16"/>
              </w:rPr>
              <w:t>LnBELNEG</w:t>
            </w:r>
          </w:p>
        </w:tc>
        <w:tc>
          <w:tcPr>
            <w:tcW w:w="720" w:type="dxa"/>
          </w:tcPr>
          <w:p w:rsidR="00DF65E7" w:rsidRPr="00DF65E7" w:rsidRDefault="00DF65E7" w:rsidP="00DF65E7">
            <w:pPr>
              <w:spacing w:before="20" w:after="20"/>
              <w:rPr>
                <w:sz w:val="16"/>
                <w:szCs w:val="16"/>
                <w:lang w:val="en-ID"/>
              </w:rPr>
            </w:pPr>
            <w:r w:rsidRPr="00DF65E7">
              <w:rPr>
                <w:color w:val="000000"/>
                <w:sz w:val="16"/>
                <w:szCs w:val="16"/>
              </w:rPr>
              <w:t>0.65</w:t>
            </w:r>
          </w:p>
        </w:tc>
        <w:tc>
          <w:tcPr>
            <w:tcW w:w="864" w:type="dxa"/>
          </w:tcPr>
          <w:p w:rsidR="00DF65E7" w:rsidRPr="00DF65E7" w:rsidRDefault="00DF65E7" w:rsidP="00DF65E7">
            <w:pPr>
              <w:spacing w:before="20" w:after="20"/>
              <w:rPr>
                <w:sz w:val="16"/>
                <w:szCs w:val="16"/>
                <w:lang w:val="en-ID"/>
              </w:rPr>
            </w:pPr>
            <w:r w:rsidRPr="00DF65E7">
              <w:rPr>
                <w:color w:val="000000"/>
                <w:sz w:val="16"/>
                <w:szCs w:val="16"/>
              </w:rPr>
              <w:t>&lt;0.0001</w:t>
            </w:r>
          </w:p>
        </w:tc>
      </w:tr>
      <w:tr w:rsidR="00DF65E7" w:rsidRPr="00DF65E7" w:rsidTr="00DF65E7">
        <w:trPr>
          <w:jc w:val="center"/>
        </w:trPr>
        <w:tc>
          <w:tcPr>
            <w:tcW w:w="1296" w:type="dxa"/>
          </w:tcPr>
          <w:p w:rsidR="00DF65E7" w:rsidRPr="00DF65E7" w:rsidRDefault="00DF65E7" w:rsidP="00DF65E7">
            <w:pPr>
              <w:spacing w:before="20" w:after="20"/>
              <w:rPr>
                <w:sz w:val="16"/>
                <w:szCs w:val="16"/>
                <w:lang w:val="en-ID"/>
              </w:rPr>
            </w:pPr>
            <w:r w:rsidRPr="00DF65E7">
              <w:rPr>
                <w:color w:val="000000"/>
                <w:sz w:val="16"/>
                <w:szCs w:val="16"/>
              </w:rPr>
              <w:t>LnPMDN</w:t>
            </w:r>
          </w:p>
        </w:tc>
        <w:tc>
          <w:tcPr>
            <w:tcW w:w="720" w:type="dxa"/>
          </w:tcPr>
          <w:p w:rsidR="00DF65E7" w:rsidRPr="00DF65E7" w:rsidRDefault="00DF65E7" w:rsidP="00DF65E7">
            <w:pPr>
              <w:spacing w:before="20" w:after="20"/>
              <w:rPr>
                <w:sz w:val="16"/>
                <w:szCs w:val="16"/>
                <w:lang w:val="en-ID"/>
              </w:rPr>
            </w:pPr>
            <w:r w:rsidRPr="00DF65E7">
              <w:rPr>
                <w:color w:val="000000"/>
                <w:sz w:val="16"/>
                <w:szCs w:val="16"/>
              </w:rPr>
              <w:t>0.037</w:t>
            </w:r>
          </w:p>
        </w:tc>
        <w:tc>
          <w:tcPr>
            <w:tcW w:w="864" w:type="dxa"/>
          </w:tcPr>
          <w:p w:rsidR="00DF65E7" w:rsidRPr="00DF65E7" w:rsidRDefault="00DF65E7" w:rsidP="00DF65E7">
            <w:pPr>
              <w:spacing w:before="20" w:after="20"/>
              <w:rPr>
                <w:sz w:val="16"/>
                <w:szCs w:val="16"/>
                <w:lang w:val="en-ID"/>
              </w:rPr>
            </w:pPr>
            <w:r w:rsidRPr="00DF65E7">
              <w:rPr>
                <w:color w:val="000000"/>
                <w:sz w:val="16"/>
                <w:szCs w:val="16"/>
              </w:rPr>
              <w:t>0.76</w:t>
            </w:r>
          </w:p>
        </w:tc>
      </w:tr>
      <w:tr w:rsidR="00DF65E7" w:rsidRPr="00DF65E7" w:rsidTr="00DF65E7">
        <w:trPr>
          <w:jc w:val="center"/>
        </w:trPr>
        <w:tc>
          <w:tcPr>
            <w:tcW w:w="1296" w:type="dxa"/>
          </w:tcPr>
          <w:p w:rsidR="00DF65E7" w:rsidRPr="00DF65E7" w:rsidRDefault="00DF65E7" w:rsidP="00DF65E7">
            <w:pPr>
              <w:spacing w:before="20" w:after="20"/>
              <w:rPr>
                <w:sz w:val="16"/>
                <w:szCs w:val="16"/>
                <w:lang w:val="en-ID"/>
              </w:rPr>
            </w:pPr>
            <w:r w:rsidRPr="00DF65E7">
              <w:rPr>
                <w:color w:val="000000"/>
                <w:sz w:val="16"/>
                <w:szCs w:val="16"/>
              </w:rPr>
              <w:t>LnPMA</w:t>
            </w:r>
          </w:p>
        </w:tc>
        <w:tc>
          <w:tcPr>
            <w:tcW w:w="720" w:type="dxa"/>
          </w:tcPr>
          <w:p w:rsidR="00DF65E7" w:rsidRPr="00DF65E7" w:rsidRDefault="00DF65E7" w:rsidP="00DF65E7">
            <w:pPr>
              <w:spacing w:before="20" w:after="20"/>
              <w:rPr>
                <w:sz w:val="16"/>
                <w:szCs w:val="16"/>
                <w:lang w:val="en-ID"/>
              </w:rPr>
            </w:pPr>
            <w:r w:rsidRPr="00DF65E7">
              <w:rPr>
                <w:color w:val="000000"/>
                <w:sz w:val="16"/>
                <w:szCs w:val="16"/>
              </w:rPr>
              <w:t>0.105</w:t>
            </w:r>
          </w:p>
        </w:tc>
        <w:tc>
          <w:tcPr>
            <w:tcW w:w="864" w:type="dxa"/>
          </w:tcPr>
          <w:p w:rsidR="00DF65E7" w:rsidRPr="00DF65E7" w:rsidRDefault="00DF65E7" w:rsidP="00DF65E7">
            <w:pPr>
              <w:spacing w:before="20" w:after="20"/>
              <w:rPr>
                <w:sz w:val="16"/>
                <w:szCs w:val="16"/>
                <w:lang w:val="en-ID"/>
              </w:rPr>
            </w:pPr>
            <w:r w:rsidRPr="00DF65E7">
              <w:rPr>
                <w:color w:val="000000"/>
                <w:sz w:val="16"/>
                <w:szCs w:val="16"/>
              </w:rPr>
              <w:t>0.36</w:t>
            </w:r>
          </w:p>
        </w:tc>
      </w:tr>
      <w:tr w:rsidR="00DF65E7" w:rsidRPr="00DF65E7" w:rsidTr="00DF65E7">
        <w:trPr>
          <w:jc w:val="center"/>
        </w:trPr>
        <w:tc>
          <w:tcPr>
            <w:tcW w:w="1296" w:type="dxa"/>
          </w:tcPr>
          <w:p w:rsidR="00DF65E7" w:rsidRPr="00DF65E7" w:rsidRDefault="00DF65E7" w:rsidP="00DF65E7">
            <w:pPr>
              <w:spacing w:before="20" w:after="20"/>
              <w:rPr>
                <w:sz w:val="16"/>
                <w:szCs w:val="16"/>
                <w:lang w:val="en-ID"/>
              </w:rPr>
            </w:pPr>
            <w:r w:rsidRPr="00DF65E7">
              <w:rPr>
                <w:color w:val="000000"/>
                <w:sz w:val="16"/>
                <w:szCs w:val="16"/>
              </w:rPr>
              <w:t>LnINF</w:t>
            </w:r>
          </w:p>
        </w:tc>
        <w:tc>
          <w:tcPr>
            <w:tcW w:w="720" w:type="dxa"/>
          </w:tcPr>
          <w:p w:rsidR="00DF65E7" w:rsidRPr="00DF65E7" w:rsidRDefault="00DF65E7" w:rsidP="00DF65E7">
            <w:pPr>
              <w:spacing w:before="20" w:after="20"/>
              <w:rPr>
                <w:sz w:val="16"/>
                <w:szCs w:val="16"/>
                <w:lang w:val="en-ID"/>
              </w:rPr>
            </w:pPr>
            <w:r w:rsidRPr="00DF65E7">
              <w:rPr>
                <w:color w:val="000000"/>
                <w:sz w:val="16"/>
                <w:szCs w:val="16"/>
              </w:rPr>
              <w:t>-0.37</w:t>
            </w:r>
          </w:p>
        </w:tc>
        <w:tc>
          <w:tcPr>
            <w:tcW w:w="864" w:type="dxa"/>
          </w:tcPr>
          <w:p w:rsidR="00DF65E7" w:rsidRPr="00DF65E7" w:rsidRDefault="00DF65E7" w:rsidP="00DF65E7">
            <w:pPr>
              <w:spacing w:before="20" w:after="20"/>
              <w:rPr>
                <w:sz w:val="16"/>
                <w:szCs w:val="16"/>
                <w:lang w:val="en-ID"/>
              </w:rPr>
            </w:pPr>
            <w:r w:rsidRPr="00DF65E7">
              <w:rPr>
                <w:color w:val="000000"/>
                <w:sz w:val="16"/>
                <w:szCs w:val="16"/>
              </w:rPr>
              <w:t>&lt;0.0001</w:t>
            </w:r>
          </w:p>
        </w:tc>
      </w:tr>
      <w:tr w:rsidR="00DF65E7" w:rsidRPr="00DF65E7" w:rsidTr="00DF65E7">
        <w:trPr>
          <w:jc w:val="center"/>
        </w:trPr>
        <w:tc>
          <w:tcPr>
            <w:tcW w:w="1296" w:type="dxa"/>
            <w:tcBorders>
              <w:bottom w:val="double" w:sz="4" w:space="0" w:color="auto"/>
            </w:tcBorders>
          </w:tcPr>
          <w:p w:rsidR="00DF65E7" w:rsidRPr="00DF65E7" w:rsidRDefault="00DF65E7" w:rsidP="00DF65E7">
            <w:pPr>
              <w:spacing w:before="20" w:after="20"/>
              <w:rPr>
                <w:sz w:val="16"/>
                <w:szCs w:val="16"/>
                <w:lang w:val="en-ID"/>
              </w:rPr>
            </w:pPr>
            <w:r w:rsidRPr="00DF65E7">
              <w:rPr>
                <w:color w:val="000000"/>
                <w:sz w:val="16"/>
                <w:szCs w:val="16"/>
              </w:rPr>
              <w:t>LnKURS</w:t>
            </w:r>
          </w:p>
        </w:tc>
        <w:tc>
          <w:tcPr>
            <w:tcW w:w="720" w:type="dxa"/>
            <w:tcBorders>
              <w:bottom w:val="double" w:sz="4" w:space="0" w:color="auto"/>
            </w:tcBorders>
          </w:tcPr>
          <w:p w:rsidR="00DF65E7" w:rsidRPr="00DF65E7" w:rsidRDefault="00DF65E7" w:rsidP="00DF65E7">
            <w:pPr>
              <w:spacing w:before="20" w:after="20"/>
              <w:rPr>
                <w:sz w:val="16"/>
                <w:szCs w:val="16"/>
                <w:lang w:val="en-ID"/>
              </w:rPr>
            </w:pPr>
            <w:r w:rsidRPr="00DF65E7">
              <w:rPr>
                <w:color w:val="000000"/>
                <w:sz w:val="16"/>
                <w:szCs w:val="16"/>
              </w:rPr>
              <w:t>0.77</w:t>
            </w:r>
          </w:p>
        </w:tc>
        <w:tc>
          <w:tcPr>
            <w:tcW w:w="864" w:type="dxa"/>
            <w:tcBorders>
              <w:bottom w:val="double" w:sz="4" w:space="0" w:color="auto"/>
            </w:tcBorders>
          </w:tcPr>
          <w:p w:rsidR="00DF65E7" w:rsidRPr="00DF65E7" w:rsidRDefault="00DF65E7" w:rsidP="00DF65E7">
            <w:pPr>
              <w:spacing w:before="20" w:after="20"/>
              <w:rPr>
                <w:sz w:val="16"/>
                <w:szCs w:val="16"/>
                <w:lang w:val="en-ID"/>
              </w:rPr>
            </w:pPr>
            <w:r w:rsidRPr="00DF65E7">
              <w:rPr>
                <w:color w:val="000000"/>
                <w:sz w:val="16"/>
                <w:szCs w:val="16"/>
              </w:rPr>
              <w:t>&lt;0.0001</w:t>
            </w:r>
          </w:p>
        </w:tc>
      </w:tr>
    </w:tbl>
    <w:p w:rsidR="00707C5E" w:rsidRPr="00707C5E" w:rsidRDefault="00707C5E" w:rsidP="00DF65E7">
      <w:pPr>
        <w:pStyle w:val="NormalIndent1"/>
        <w:spacing w:before="60"/>
      </w:pPr>
      <w:r w:rsidRPr="00707C5E">
        <w:t>Berdasarkan tabel 4 model untuk persamaan GDP yaitu</w:t>
      </w:r>
    </w:p>
    <w:p w:rsidR="00707C5E" w:rsidRPr="00707C5E" w:rsidRDefault="00707C5E" w:rsidP="00707C5E">
      <w:pPr>
        <w:adjustRightInd w:val="0"/>
        <w:ind w:left="1080" w:hanging="1080"/>
        <w:jc w:val="both"/>
        <w:rPr>
          <w:color w:val="000000"/>
          <w:sz w:val="20"/>
          <w:szCs w:val="20"/>
        </w:rPr>
      </w:pPr>
      <w:r w:rsidRPr="00707C5E">
        <w:rPr>
          <w:color w:val="000000"/>
          <w:sz w:val="20"/>
          <w:szCs w:val="20"/>
        </w:rPr>
        <w:t>Ln GDP = -0.79 + 0.65 lnBELNEG + 0.76 lnPMDN + 0.36 lnPMA - 0.37 lnINF + 0.77 lnKURS</w:t>
      </w:r>
    </w:p>
    <w:p w:rsidR="00707C5E" w:rsidRPr="00707C5E" w:rsidRDefault="00707C5E" w:rsidP="00DF65E7">
      <w:pPr>
        <w:pStyle w:val="NormalIndent1"/>
        <w:rPr>
          <w:color w:val="000000"/>
        </w:rPr>
      </w:pPr>
      <w:r w:rsidRPr="00707C5E">
        <w:t xml:space="preserve">Dari </w:t>
      </w:r>
      <w:r w:rsidR="00DF65E7" w:rsidRPr="00707C5E">
        <w:t>model persamaan menunjukaan</w:t>
      </w:r>
      <w:r w:rsidRPr="00707C5E">
        <w:t xml:space="preserve"> bahwa pertumbuhan ekonomi dipengaruhi oleh Pengeluaran Pemerintah, PMDN, PMA, Inflasi dan Nilai </w:t>
      </w:r>
      <w:r w:rsidR="00DF65E7" w:rsidRPr="00707C5E">
        <w:t xml:space="preserve">tukar. </w:t>
      </w:r>
      <w:r w:rsidRPr="00707C5E">
        <w:t xml:space="preserve">Variabel pengeluaran pemerintah, inflasi dan nilai tukar </w:t>
      </w:r>
      <w:r w:rsidR="00DF65E7" w:rsidRPr="00707C5E">
        <w:t>signifikan karena</w:t>
      </w:r>
      <w:r w:rsidRPr="00707C5E">
        <w:t xml:space="preserve"> signifikan pada taraf 10%.</w:t>
      </w:r>
    </w:p>
    <w:p w:rsidR="00707C5E" w:rsidRPr="00707C5E" w:rsidRDefault="00707C5E" w:rsidP="00DF65E7">
      <w:pPr>
        <w:pStyle w:val="Heading4"/>
        <w:rPr>
          <w:lang w:val="id-ID"/>
        </w:rPr>
      </w:pPr>
      <w:r w:rsidRPr="00707C5E">
        <w:t>Hasil Estimasi Model Inflasi</w:t>
      </w:r>
    </w:p>
    <w:p w:rsidR="00707C5E" w:rsidRPr="00707C5E" w:rsidRDefault="00707C5E" w:rsidP="00DF65E7">
      <w:pPr>
        <w:pStyle w:val="NormalIndent1"/>
      </w:pPr>
      <w:r w:rsidRPr="00707C5E">
        <w:t>Estimasi dengan menggunakan mtode tsls dengan 2 persamaan structural dan satu persamaan identitas. Dengan menggunakan software SPSS didapatkan hasil sebagai berikut</w:t>
      </w:r>
    </w:p>
    <w:p w:rsidR="00707C5E" w:rsidRDefault="00707C5E" w:rsidP="00DF65E7">
      <w:pPr>
        <w:pStyle w:val="Heading6"/>
      </w:pPr>
      <w:r w:rsidRPr="00DF65E7">
        <w:rPr>
          <w:b/>
          <w:lang w:val="id-ID"/>
        </w:rPr>
        <w:lastRenderedPageBreak/>
        <w:t xml:space="preserve">Tabel </w:t>
      </w:r>
      <w:r w:rsidRPr="00DF65E7">
        <w:rPr>
          <w:b/>
        </w:rPr>
        <w:t>5.</w:t>
      </w:r>
      <w:r w:rsidRPr="00707C5E">
        <w:t xml:space="preserve"> Model Summary Inflasi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720"/>
        <w:gridCol w:w="864"/>
      </w:tblGrid>
      <w:tr w:rsidR="00DF65E7" w:rsidRPr="00DF65E7" w:rsidTr="00DF65E7">
        <w:trPr>
          <w:jc w:val="center"/>
        </w:trPr>
        <w:tc>
          <w:tcPr>
            <w:tcW w:w="1296" w:type="dxa"/>
            <w:tcBorders>
              <w:top w:val="double" w:sz="4" w:space="0" w:color="auto"/>
              <w:bottom w:val="single" w:sz="4" w:space="0" w:color="auto"/>
            </w:tcBorders>
          </w:tcPr>
          <w:p w:rsidR="00DF65E7" w:rsidRPr="00DF65E7" w:rsidRDefault="00DF65E7" w:rsidP="005B277A">
            <w:pPr>
              <w:spacing w:before="20" w:after="20"/>
              <w:rPr>
                <w:b/>
                <w:sz w:val="16"/>
                <w:szCs w:val="16"/>
                <w:lang w:val="en-ID"/>
              </w:rPr>
            </w:pPr>
            <w:r w:rsidRPr="00DF65E7">
              <w:rPr>
                <w:rFonts w:eastAsiaTheme="minorHAnsi"/>
                <w:b/>
                <w:color w:val="000000"/>
                <w:sz w:val="16"/>
                <w:szCs w:val="16"/>
              </w:rPr>
              <w:t>Variabel</w:t>
            </w:r>
          </w:p>
        </w:tc>
        <w:tc>
          <w:tcPr>
            <w:tcW w:w="720" w:type="dxa"/>
            <w:tcBorders>
              <w:top w:val="double" w:sz="4" w:space="0" w:color="auto"/>
              <w:bottom w:val="single" w:sz="4" w:space="0" w:color="auto"/>
            </w:tcBorders>
            <w:vAlign w:val="center"/>
          </w:tcPr>
          <w:p w:rsidR="00DF65E7" w:rsidRPr="00DF65E7" w:rsidRDefault="00DF65E7" w:rsidP="00DF65E7">
            <w:pPr>
              <w:spacing w:before="20" w:after="20"/>
              <w:jc w:val="center"/>
              <w:rPr>
                <w:b/>
                <w:sz w:val="16"/>
                <w:szCs w:val="16"/>
                <w:lang w:val="en-ID"/>
              </w:rPr>
            </w:pPr>
            <w:r w:rsidRPr="00DF65E7">
              <w:rPr>
                <w:rFonts w:eastAsiaTheme="minorHAnsi"/>
                <w:b/>
                <w:color w:val="000000"/>
                <w:sz w:val="16"/>
                <w:szCs w:val="16"/>
              </w:rPr>
              <w:t>B</w:t>
            </w:r>
          </w:p>
        </w:tc>
        <w:tc>
          <w:tcPr>
            <w:tcW w:w="864" w:type="dxa"/>
            <w:tcBorders>
              <w:top w:val="double" w:sz="4" w:space="0" w:color="auto"/>
              <w:bottom w:val="single" w:sz="4" w:space="0" w:color="auto"/>
            </w:tcBorders>
            <w:vAlign w:val="center"/>
          </w:tcPr>
          <w:p w:rsidR="00DF65E7" w:rsidRPr="00DF65E7" w:rsidRDefault="00DF65E7" w:rsidP="00DF65E7">
            <w:pPr>
              <w:spacing w:before="20" w:after="20"/>
              <w:jc w:val="center"/>
              <w:rPr>
                <w:b/>
                <w:sz w:val="16"/>
                <w:szCs w:val="16"/>
                <w:lang w:val="en-ID"/>
              </w:rPr>
            </w:pPr>
            <w:r w:rsidRPr="00DF65E7">
              <w:rPr>
                <w:rFonts w:eastAsiaTheme="minorHAnsi"/>
                <w:b/>
                <w:color w:val="000000"/>
                <w:sz w:val="16"/>
                <w:szCs w:val="16"/>
              </w:rPr>
              <w:t>Sig.</w:t>
            </w:r>
          </w:p>
        </w:tc>
      </w:tr>
      <w:tr w:rsidR="00DF65E7" w:rsidRPr="00DF65E7" w:rsidTr="00DF65E7">
        <w:trPr>
          <w:jc w:val="center"/>
        </w:trPr>
        <w:tc>
          <w:tcPr>
            <w:tcW w:w="1296" w:type="dxa"/>
            <w:tcBorders>
              <w:top w:val="single" w:sz="4" w:space="0" w:color="auto"/>
            </w:tcBorders>
          </w:tcPr>
          <w:p w:rsidR="00DF65E7" w:rsidRPr="00DF65E7" w:rsidRDefault="00DF65E7" w:rsidP="00DF65E7">
            <w:pPr>
              <w:spacing w:before="20" w:after="20"/>
              <w:rPr>
                <w:sz w:val="16"/>
                <w:szCs w:val="16"/>
                <w:lang w:val="en-ID"/>
              </w:rPr>
            </w:pPr>
            <w:r w:rsidRPr="00DF65E7">
              <w:rPr>
                <w:color w:val="000000"/>
                <w:sz w:val="16"/>
                <w:szCs w:val="16"/>
              </w:rPr>
              <w:t>C</w:t>
            </w:r>
          </w:p>
        </w:tc>
        <w:tc>
          <w:tcPr>
            <w:tcW w:w="720" w:type="dxa"/>
            <w:tcBorders>
              <w:top w:val="single" w:sz="4" w:space="0" w:color="auto"/>
            </w:tcBorders>
            <w:vAlign w:val="center"/>
          </w:tcPr>
          <w:p w:rsidR="00DF65E7" w:rsidRPr="00DF65E7" w:rsidRDefault="00DF65E7" w:rsidP="00DF65E7">
            <w:pPr>
              <w:adjustRightInd w:val="0"/>
              <w:ind w:right="10"/>
              <w:jc w:val="center"/>
              <w:rPr>
                <w:color w:val="000000"/>
                <w:sz w:val="16"/>
                <w:szCs w:val="20"/>
              </w:rPr>
            </w:pPr>
            <w:r w:rsidRPr="00DF65E7">
              <w:rPr>
                <w:color w:val="000000"/>
                <w:sz w:val="16"/>
                <w:szCs w:val="20"/>
              </w:rPr>
              <w:t>-11.6</w:t>
            </w:r>
          </w:p>
        </w:tc>
        <w:tc>
          <w:tcPr>
            <w:tcW w:w="864" w:type="dxa"/>
            <w:tcBorders>
              <w:top w:val="single" w:sz="4" w:space="0" w:color="auto"/>
            </w:tcBorders>
            <w:vAlign w:val="center"/>
          </w:tcPr>
          <w:p w:rsidR="00DF65E7" w:rsidRPr="00DF65E7" w:rsidRDefault="00DF65E7" w:rsidP="00DF65E7">
            <w:pPr>
              <w:adjustRightInd w:val="0"/>
              <w:ind w:right="10"/>
              <w:jc w:val="center"/>
              <w:rPr>
                <w:color w:val="000000"/>
                <w:sz w:val="16"/>
                <w:szCs w:val="20"/>
              </w:rPr>
            </w:pPr>
            <w:r w:rsidRPr="00DF65E7">
              <w:rPr>
                <w:sz w:val="16"/>
                <w:szCs w:val="20"/>
              </w:rPr>
              <w:t>0.3485</w:t>
            </w:r>
          </w:p>
        </w:tc>
      </w:tr>
      <w:tr w:rsidR="00DF65E7" w:rsidRPr="00DF65E7" w:rsidTr="00DF65E7">
        <w:trPr>
          <w:jc w:val="center"/>
        </w:trPr>
        <w:tc>
          <w:tcPr>
            <w:tcW w:w="1296" w:type="dxa"/>
          </w:tcPr>
          <w:p w:rsidR="00DF65E7" w:rsidRPr="00DF65E7" w:rsidRDefault="00DF65E7" w:rsidP="00DF65E7">
            <w:pPr>
              <w:spacing w:before="20" w:after="20"/>
              <w:rPr>
                <w:sz w:val="16"/>
                <w:szCs w:val="16"/>
                <w:lang w:val="en-ID"/>
              </w:rPr>
            </w:pPr>
            <w:r w:rsidRPr="00DF65E7">
              <w:rPr>
                <w:color w:val="000000"/>
                <w:sz w:val="16"/>
                <w:szCs w:val="20"/>
              </w:rPr>
              <w:t>LnGDP</w:t>
            </w:r>
          </w:p>
        </w:tc>
        <w:tc>
          <w:tcPr>
            <w:tcW w:w="720" w:type="dxa"/>
            <w:vAlign w:val="center"/>
          </w:tcPr>
          <w:p w:rsidR="00DF65E7" w:rsidRPr="00DF65E7" w:rsidRDefault="00DF65E7" w:rsidP="00DF65E7">
            <w:pPr>
              <w:adjustRightInd w:val="0"/>
              <w:ind w:right="10"/>
              <w:jc w:val="center"/>
              <w:rPr>
                <w:color w:val="000000"/>
                <w:sz w:val="16"/>
                <w:szCs w:val="20"/>
              </w:rPr>
            </w:pPr>
            <w:r w:rsidRPr="00DF65E7">
              <w:rPr>
                <w:sz w:val="16"/>
                <w:szCs w:val="20"/>
              </w:rPr>
              <w:t>-47.93</w:t>
            </w:r>
          </w:p>
        </w:tc>
        <w:tc>
          <w:tcPr>
            <w:tcW w:w="864" w:type="dxa"/>
            <w:vAlign w:val="center"/>
          </w:tcPr>
          <w:p w:rsidR="00DF65E7" w:rsidRPr="00DF65E7" w:rsidRDefault="00DF65E7" w:rsidP="00DF65E7">
            <w:pPr>
              <w:adjustRightInd w:val="0"/>
              <w:ind w:right="10"/>
              <w:jc w:val="center"/>
              <w:rPr>
                <w:color w:val="000000"/>
                <w:sz w:val="16"/>
                <w:szCs w:val="20"/>
              </w:rPr>
            </w:pPr>
            <w:r w:rsidRPr="00DF65E7">
              <w:rPr>
                <w:sz w:val="16"/>
                <w:szCs w:val="20"/>
              </w:rPr>
              <w:t>0.081</w:t>
            </w:r>
          </w:p>
        </w:tc>
      </w:tr>
      <w:tr w:rsidR="00DF65E7" w:rsidRPr="00DF65E7" w:rsidTr="00DF65E7">
        <w:trPr>
          <w:jc w:val="center"/>
        </w:trPr>
        <w:tc>
          <w:tcPr>
            <w:tcW w:w="1296" w:type="dxa"/>
          </w:tcPr>
          <w:p w:rsidR="00DF65E7" w:rsidRPr="00DF65E7" w:rsidRDefault="00DF65E7" w:rsidP="00DF65E7">
            <w:pPr>
              <w:spacing w:before="20" w:after="20"/>
              <w:rPr>
                <w:sz w:val="16"/>
                <w:szCs w:val="16"/>
                <w:lang w:val="en-ID"/>
              </w:rPr>
            </w:pPr>
            <w:r w:rsidRPr="00DF65E7">
              <w:rPr>
                <w:color w:val="000000"/>
                <w:sz w:val="16"/>
                <w:szCs w:val="20"/>
              </w:rPr>
              <w:t>LnBELNEG</w:t>
            </w:r>
          </w:p>
        </w:tc>
        <w:tc>
          <w:tcPr>
            <w:tcW w:w="720" w:type="dxa"/>
            <w:vAlign w:val="center"/>
          </w:tcPr>
          <w:p w:rsidR="00DF65E7" w:rsidRPr="00DF65E7" w:rsidRDefault="00DF65E7" w:rsidP="00DF65E7">
            <w:pPr>
              <w:adjustRightInd w:val="0"/>
              <w:ind w:right="10"/>
              <w:jc w:val="center"/>
              <w:rPr>
                <w:color w:val="000000"/>
                <w:sz w:val="16"/>
                <w:szCs w:val="20"/>
              </w:rPr>
            </w:pPr>
            <w:r w:rsidRPr="00DF65E7">
              <w:rPr>
                <w:sz w:val="16"/>
                <w:szCs w:val="20"/>
              </w:rPr>
              <w:t>11.84</w:t>
            </w:r>
          </w:p>
        </w:tc>
        <w:tc>
          <w:tcPr>
            <w:tcW w:w="864" w:type="dxa"/>
            <w:vAlign w:val="center"/>
          </w:tcPr>
          <w:p w:rsidR="00DF65E7" w:rsidRPr="00DF65E7" w:rsidRDefault="00DF65E7" w:rsidP="00DF65E7">
            <w:pPr>
              <w:adjustRightInd w:val="0"/>
              <w:ind w:right="10"/>
              <w:jc w:val="center"/>
              <w:rPr>
                <w:color w:val="000000"/>
                <w:sz w:val="16"/>
                <w:szCs w:val="20"/>
              </w:rPr>
            </w:pPr>
            <w:r w:rsidRPr="00DF65E7">
              <w:rPr>
                <w:sz w:val="16"/>
                <w:szCs w:val="20"/>
              </w:rPr>
              <w:t>0.067</w:t>
            </w:r>
          </w:p>
        </w:tc>
      </w:tr>
      <w:tr w:rsidR="00DF65E7" w:rsidRPr="00DF65E7" w:rsidTr="00DF65E7">
        <w:trPr>
          <w:jc w:val="center"/>
        </w:trPr>
        <w:tc>
          <w:tcPr>
            <w:tcW w:w="1296" w:type="dxa"/>
          </w:tcPr>
          <w:p w:rsidR="00DF65E7" w:rsidRPr="00DF65E7" w:rsidRDefault="00DF65E7" w:rsidP="00DF65E7">
            <w:pPr>
              <w:spacing w:before="20" w:after="20"/>
              <w:rPr>
                <w:sz w:val="16"/>
                <w:szCs w:val="16"/>
                <w:lang w:val="en-ID"/>
              </w:rPr>
            </w:pPr>
            <w:r w:rsidRPr="00DF65E7">
              <w:rPr>
                <w:color w:val="000000"/>
                <w:sz w:val="16"/>
                <w:szCs w:val="20"/>
              </w:rPr>
              <w:t>LnPMDN</w:t>
            </w:r>
          </w:p>
        </w:tc>
        <w:tc>
          <w:tcPr>
            <w:tcW w:w="720" w:type="dxa"/>
            <w:vAlign w:val="center"/>
          </w:tcPr>
          <w:p w:rsidR="00DF65E7" w:rsidRPr="00DF65E7" w:rsidRDefault="00DF65E7" w:rsidP="00DF65E7">
            <w:pPr>
              <w:adjustRightInd w:val="0"/>
              <w:ind w:right="10"/>
              <w:jc w:val="center"/>
              <w:rPr>
                <w:color w:val="000000"/>
                <w:sz w:val="16"/>
                <w:szCs w:val="20"/>
              </w:rPr>
            </w:pPr>
            <w:r w:rsidRPr="00DF65E7">
              <w:rPr>
                <w:color w:val="000000"/>
                <w:sz w:val="16"/>
                <w:szCs w:val="20"/>
              </w:rPr>
              <w:t>-5.91</w:t>
            </w:r>
          </w:p>
        </w:tc>
        <w:tc>
          <w:tcPr>
            <w:tcW w:w="864" w:type="dxa"/>
            <w:vAlign w:val="center"/>
          </w:tcPr>
          <w:p w:rsidR="00DF65E7" w:rsidRPr="00DF65E7" w:rsidRDefault="00DF65E7" w:rsidP="00DF65E7">
            <w:pPr>
              <w:adjustRightInd w:val="0"/>
              <w:ind w:right="10"/>
              <w:jc w:val="center"/>
              <w:rPr>
                <w:color w:val="000000"/>
                <w:sz w:val="16"/>
                <w:szCs w:val="20"/>
              </w:rPr>
            </w:pPr>
            <w:r w:rsidRPr="00DF65E7">
              <w:rPr>
                <w:sz w:val="16"/>
                <w:szCs w:val="20"/>
              </w:rPr>
              <w:t>0.089</w:t>
            </w:r>
          </w:p>
        </w:tc>
      </w:tr>
      <w:tr w:rsidR="00DF65E7" w:rsidRPr="00DF65E7" w:rsidTr="00DF65E7">
        <w:trPr>
          <w:jc w:val="center"/>
        </w:trPr>
        <w:tc>
          <w:tcPr>
            <w:tcW w:w="1296" w:type="dxa"/>
          </w:tcPr>
          <w:p w:rsidR="00DF65E7" w:rsidRPr="00DF65E7" w:rsidRDefault="00DF65E7" w:rsidP="00DF65E7">
            <w:pPr>
              <w:spacing w:before="20" w:after="20"/>
              <w:rPr>
                <w:sz w:val="16"/>
                <w:szCs w:val="16"/>
                <w:lang w:val="en-ID"/>
              </w:rPr>
            </w:pPr>
            <w:r w:rsidRPr="00DF65E7">
              <w:rPr>
                <w:color w:val="000000"/>
                <w:sz w:val="16"/>
                <w:szCs w:val="20"/>
              </w:rPr>
              <w:t>LnPMA</w:t>
            </w:r>
          </w:p>
        </w:tc>
        <w:tc>
          <w:tcPr>
            <w:tcW w:w="720" w:type="dxa"/>
            <w:vAlign w:val="center"/>
          </w:tcPr>
          <w:p w:rsidR="00DF65E7" w:rsidRPr="00DF65E7" w:rsidRDefault="00DF65E7" w:rsidP="00DF65E7">
            <w:pPr>
              <w:adjustRightInd w:val="0"/>
              <w:ind w:right="10"/>
              <w:jc w:val="center"/>
              <w:rPr>
                <w:color w:val="000000"/>
                <w:sz w:val="16"/>
                <w:szCs w:val="20"/>
              </w:rPr>
            </w:pPr>
            <w:r w:rsidRPr="00DF65E7">
              <w:rPr>
                <w:sz w:val="16"/>
                <w:szCs w:val="20"/>
              </w:rPr>
              <w:t>3.35</w:t>
            </w:r>
          </w:p>
        </w:tc>
        <w:tc>
          <w:tcPr>
            <w:tcW w:w="864" w:type="dxa"/>
            <w:vAlign w:val="center"/>
          </w:tcPr>
          <w:p w:rsidR="00DF65E7" w:rsidRPr="00DF65E7" w:rsidRDefault="00DF65E7" w:rsidP="00DF65E7">
            <w:pPr>
              <w:adjustRightInd w:val="0"/>
              <w:ind w:right="10"/>
              <w:jc w:val="center"/>
              <w:rPr>
                <w:color w:val="000000"/>
                <w:sz w:val="16"/>
                <w:szCs w:val="20"/>
              </w:rPr>
            </w:pPr>
            <w:r w:rsidRPr="00DF65E7">
              <w:rPr>
                <w:sz w:val="16"/>
                <w:szCs w:val="20"/>
              </w:rPr>
              <w:t>0.120</w:t>
            </w:r>
          </w:p>
        </w:tc>
      </w:tr>
      <w:tr w:rsidR="00DF65E7" w:rsidRPr="00DF65E7" w:rsidTr="00DF65E7">
        <w:trPr>
          <w:jc w:val="center"/>
        </w:trPr>
        <w:tc>
          <w:tcPr>
            <w:tcW w:w="1296" w:type="dxa"/>
          </w:tcPr>
          <w:p w:rsidR="00DF65E7" w:rsidRPr="00DF65E7" w:rsidRDefault="00DF65E7" w:rsidP="00DF65E7">
            <w:pPr>
              <w:spacing w:before="20" w:after="20"/>
              <w:rPr>
                <w:color w:val="000000"/>
                <w:sz w:val="16"/>
                <w:szCs w:val="20"/>
              </w:rPr>
            </w:pPr>
            <w:r w:rsidRPr="00DF65E7">
              <w:rPr>
                <w:color w:val="000000"/>
                <w:sz w:val="16"/>
                <w:szCs w:val="20"/>
              </w:rPr>
              <w:t>LnJB</w:t>
            </w:r>
          </w:p>
        </w:tc>
        <w:tc>
          <w:tcPr>
            <w:tcW w:w="720" w:type="dxa"/>
            <w:vAlign w:val="center"/>
          </w:tcPr>
          <w:p w:rsidR="00DF65E7" w:rsidRPr="00DF65E7" w:rsidRDefault="00DF65E7" w:rsidP="00DF65E7">
            <w:pPr>
              <w:adjustRightInd w:val="0"/>
              <w:ind w:right="10"/>
              <w:jc w:val="center"/>
              <w:rPr>
                <w:color w:val="000000"/>
                <w:sz w:val="16"/>
                <w:szCs w:val="20"/>
              </w:rPr>
            </w:pPr>
            <w:r w:rsidRPr="00DF65E7">
              <w:rPr>
                <w:sz w:val="16"/>
                <w:szCs w:val="20"/>
              </w:rPr>
              <w:t>43.98</w:t>
            </w:r>
          </w:p>
        </w:tc>
        <w:tc>
          <w:tcPr>
            <w:tcW w:w="864" w:type="dxa"/>
            <w:vAlign w:val="center"/>
          </w:tcPr>
          <w:p w:rsidR="00DF65E7" w:rsidRPr="00DF65E7" w:rsidRDefault="00DF65E7" w:rsidP="00DF65E7">
            <w:pPr>
              <w:adjustRightInd w:val="0"/>
              <w:ind w:right="10"/>
              <w:jc w:val="center"/>
              <w:rPr>
                <w:color w:val="000000"/>
                <w:sz w:val="16"/>
                <w:szCs w:val="20"/>
              </w:rPr>
            </w:pPr>
            <w:r w:rsidRPr="00DF65E7">
              <w:rPr>
                <w:sz w:val="16"/>
                <w:szCs w:val="20"/>
              </w:rPr>
              <w:t>0.085</w:t>
            </w:r>
          </w:p>
        </w:tc>
      </w:tr>
      <w:tr w:rsidR="00DF65E7" w:rsidRPr="00DF65E7" w:rsidTr="00DF65E7">
        <w:trPr>
          <w:jc w:val="center"/>
        </w:trPr>
        <w:tc>
          <w:tcPr>
            <w:tcW w:w="1296" w:type="dxa"/>
            <w:tcBorders>
              <w:bottom w:val="double" w:sz="4" w:space="0" w:color="auto"/>
            </w:tcBorders>
          </w:tcPr>
          <w:p w:rsidR="00DF65E7" w:rsidRPr="00DF65E7" w:rsidRDefault="00DF65E7" w:rsidP="00DF65E7">
            <w:pPr>
              <w:spacing w:before="20" w:after="20"/>
              <w:rPr>
                <w:sz w:val="16"/>
                <w:szCs w:val="16"/>
                <w:lang w:val="en-ID"/>
              </w:rPr>
            </w:pPr>
            <w:r w:rsidRPr="00DF65E7">
              <w:rPr>
                <w:color w:val="000000"/>
                <w:sz w:val="16"/>
                <w:szCs w:val="20"/>
              </w:rPr>
              <w:t>LnSB</w:t>
            </w:r>
          </w:p>
        </w:tc>
        <w:tc>
          <w:tcPr>
            <w:tcW w:w="720" w:type="dxa"/>
            <w:tcBorders>
              <w:bottom w:val="double" w:sz="4" w:space="0" w:color="auto"/>
            </w:tcBorders>
            <w:vAlign w:val="center"/>
          </w:tcPr>
          <w:p w:rsidR="00DF65E7" w:rsidRPr="00DF65E7" w:rsidRDefault="00DF65E7" w:rsidP="00DF65E7">
            <w:pPr>
              <w:adjustRightInd w:val="0"/>
              <w:ind w:right="-72"/>
              <w:jc w:val="center"/>
              <w:rPr>
                <w:color w:val="000000"/>
                <w:sz w:val="16"/>
                <w:szCs w:val="20"/>
              </w:rPr>
            </w:pPr>
            <w:r w:rsidRPr="00DF65E7">
              <w:rPr>
                <w:sz w:val="16"/>
                <w:szCs w:val="20"/>
              </w:rPr>
              <w:t>-4.99</w:t>
            </w:r>
          </w:p>
        </w:tc>
        <w:tc>
          <w:tcPr>
            <w:tcW w:w="864" w:type="dxa"/>
            <w:tcBorders>
              <w:bottom w:val="double" w:sz="4" w:space="0" w:color="auto"/>
            </w:tcBorders>
            <w:vAlign w:val="center"/>
          </w:tcPr>
          <w:p w:rsidR="00DF65E7" w:rsidRPr="00DF65E7" w:rsidRDefault="00DF65E7" w:rsidP="00DF65E7">
            <w:pPr>
              <w:adjustRightInd w:val="0"/>
              <w:ind w:right="-64"/>
              <w:jc w:val="center"/>
              <w:rPr>
                <w:color w:val="000000"/>
                <w:sz w:val="16"/>
                <w:szCs w:val="20"/>
              </w:rPr>
            </w:pPr>
            <w:r w:rsidRPr="00DF65E7">
              <w:rPr>
                <w:sz w:val="16"/>
                <w:szCs w:val="20"/>
              </w:rPr>
              <w:t>0.085</w:t>
            </w:r>
          </w:p>
        </w:tc>
      </w:tr>
    </w:tbl>
    <w:p w:rsidR="00707C5E" w:rsidRPr="00707C5E" w:rsidRDefault="00707C5E" w:rsidP="00DF65E7">
      <w:pPr>
        <w:pStyle w:val="NormalIndent1"/>
        <w:spacing w:before="60"/>
      </w:pPr>
      <w:r w:rsidRPr="00707C5E">
        <w:t>Berdasarkan tabel 5 model untuk persamaan Inflasi yaitu</w:t>
      </w:r>
    </w:p>
    <w:p w:rsidR="00707C5E" w:rsidRPr="00707C5E" w:rsidRDefault="00707C5E" w:rsidP="00707C5E">
      <w:pPr>
        <w:adjustRightInd w:val="0"/>
        <w:ind w:left="720" w:hanging="720"/>
        <w:rPr>
          <w:rFonts w:eastAsiaTheme="minorHAnsi"/>
          <w:color w:val="000000"/>
          <w:sz w:val="20"/>
          <w:szCs w:val="20"/>
        </w:rPr>
      </w:pPr>
      <w:proofErr w:type="gramStart"/>
      <w:r w:rsidRPr="00707C5E">
        <w:rPr>
          <w:rFonts w:eastAsiaTheme="minorHAnsi"/>
          <w:color w:val="000000"/>
          <w:sz w:val="20"/>
          <w:szCs w:val="20"/>
        </w:rPr>
        <w:t>lnINF</w:t>
      </w:r>
      <w:proofErr w:type="gramEnd"/>
      <w:r w:rsidRPr="00707C5E">
        <w:rPr>
          <w:rFonts w:eastAsiaTheme="minorHAnsi"/>
          <w:color w:val="000000"/>
          <w:sz w:val="20"/>
          <w:szCs w:val="20"/>
        </w:rPr>
        <w:t xml:space="preserve"> = </w:t>
      </w:r>
      <w:r w:rsidRPr="00707C5E">
        <w:rPr>
          <w:sz w:val="20"/>
          <w:szCs w:val="20"/>
        </w:rPr>
        <w:t xml:space="preserve">-11.6 </w:t>
      </w:r>
      <w:r w:rsidRPr="00707C5E">
        <w:rPr>
          <w:rFonts w:eastAsiaTheme="minorHAnsi"/>
          <w:color w:val="000000"/>
          <w:sz w:val="20"/>
          <w:szCs w:val="20"/>
        </w:rPr>
        <w:t xml:space="preserve">-  </w:t>
      </w:r>
      <w:r w:rsidRPr="00707C5E">
        <w:rPr>
          <w:sz w:val="20"/>
          <w:szCs w:val="20"/>
        </w:rPr>
        <w:t>47.93  ln</w:t>
      </w:r>
      <w:r w:rsidRPr="00707C5E">
        <w:rPr>
          <w:color w:val="000000"/>
          <w:sz w:val="20"/>
          <w:szCs w:val="20"/>
        </w:rPr>
        <w:t xml:space="preserve">GDP + </w:t>
      </w:r>
      <w:r w:rsidRPr="00707C5E">
        <w:rPr>
          <w:sz w:val="20"/>
          <w:szCs w:val="20"/>
        </w:rPr>
        <w:t>11.84  ln</w:t>
      </w:r>
      <w:r w:rsidRPr="00707C5E">
        <w:rPr>
          <w:color w:val="000000"/>
          <w:sz w:val="20"/>
          <w:szCs w:val="20"/>
        </w:rPr>
        <w:t>BELNEG – 5.91</w:t>
      </w:r>
      <w:r w:rsidRPr="00707C5E">
        <w:rPr>
          <w:sz w:val="20"/>
          <w:szCs w:val="20"/>
        </w:rPr>
        <w:t xml:space="preserve"> ln</w:t>
      </w:r>
      <w:r w:rsidRPr="00707C5E">
        <w:rPr>
          <w:rFonts w:eastAsiaTheme="minorHAnsi"/>
          <w:color w:val="000000"/>
          <w:sz w:val="20"/>
          <w:szCs w:val="20"/>
        </w:rPr>
        <w:t xml:space="preserve">PMDN + </w:t>
      </w:r>
      <w:r w:rsidRPr="00707C5E">
        <w:rPr>
          <w:sz w:val="20"/>
          <w:szCs w:val="20"/>
        </w:rPr>
        <w:t>3.35  ln</w:t>
      </w:r>
      <w:r w:rsidRPr="00707C5E">
        <w:rPr>
          <w:rFonts w:eastAsiaTheme="minorHAnsi"/>
          <w:color w:val="000000"/>
          <w:sz w:val="20"/>
          <w:szCs w:val="20"/>
        </w:rPr>
        <w:t xml:space="preserve">PMA + </w:t>
      </w:r>
      <w:r w:rsidRPr="00707C5E">
        <w:rPr>
          <w:sz w:val="20"/>
          <w:szCs w:val="20"/>
        </w:rPr>
        <w:t>43.98 ln</w:t>
      </w:r>
      <w:r w:rsidRPr="00707C5E">
        <w:rPr>
          <w:rFonts w:eastAsiaTheme="minorHAnsi"/>
          <w:color w:val="000000"/>
          <w:sz w:val="20"/>
          <w:szCs w:val="20"/>
        </w:rPr>
        <w:t>JB - 4.99lnSB</w:t>
      </w:r>
    </w:p>
    <w:p w:rsidR="00707C5E" w:rsidRPr="00707C5E" w:rsidRDefault="00707C5E" w:rsidP="00DF65E7">
      <w:pPr>
        <w:pStyle w:val="NormalIndent1"/>
      </w:pPr>
      <w:r w:rsidRPr="00707C5E">
        <w:t xml:space="preserve">Dari </w:t>
      </w:r>
      <w:r w:rsidR="00DF65E7" w:rsidRPr="00707C5E">
        <w:t>model persamaan menunjukan</w:t>
      </w:r>
      <w:r w:rsidRPr="00707C5E">
        <w:t xml:space="preserve"> bahwa inflasi dipengaruhi oleh Pengeluaran Pemerintah, GDP dan Suku Bunga. Variabel pengeluaran pemerintah, GDP, PMDN dan Jumlah Uang Beredar dan Suku Bunga </w:t>
      </w:r>
      <w:r w:rsidR="00DF65E7" w:rsidRPr="00707C5E">
        <w:t>signifikan karena</w:t>
      </w:r>
      <w:r w:rsidRPr="00707C5E">
        <w:t xml:space="preserve"> signifikan pada taraf 10%.</w:t>
      </w:r>
    </w:p>
    <w:p w:rsidR="00707C5E" w:rsidRPr="00707C5E" w:rsidRDefault="00707C5E" w:rsidP="00DF65E7">
      <w:pPr>
        <w:pStyle w:val="Heading4"/>
      </w:pPr>
      <w:r w:rsidRPr="00707C5E">
        <w:t>Pengujian Asumsi Klasik Model GDP dan Inflasi</w:t>
      </w:r>
    </w:p>
    <w:p w:rsidR="00707C5E" w:rsidRPr="00707C5E" w:rsidRDefault="00707C5E" w:rsidP="00DF65E7">
      <w:pPr>
        <w:pStyle w:val="Heading5"/>
        <w:numPr>
          <w:ilvl w:val="0"/>
          <w:numId w:val="46"/>
        </w:numPr>
        <w:ind w:left="360"/>
      </w:pPr>
      <w:r w:rsidRPr="00707C5E">
        <w:t>Asumsi Residual Normal</w:t>
      </w:r>
    </w:p>
    <w:p w:rsidR="00707C5E" w:rsidRPr="00707C5E" w:rsidRDefault="00707C5E" w:rsidP="00DF65E7">
      <w:pPr>
        <w:pStyle w:val="NormalIndent1"/>
      </w:pPr>
      <w:r w:rsidRPr="00707C5E">
        <w:t>Uji normalitas pada residual dapat dilakukan dengan uji Kolmogorov-Smirnov dengan hasil sebagai berikut.</w:t>
      </w:r>
    </w:p>
    <w:p w:rsidR="00707C5E" w:rsidRPr="00707C5E" w:rsidRDefault="00707C5E" w:rsidP="00DF65E7">
      <w:pPr>
        <w:pStyle w:val="Heading6"/>
      </w:pPr>
      <w:r w:rsidRPr="00707C5E">
        <w:rPr>
          <w:b/>
          <w:lang w:val="id-ID"/>
        </w:rPr>
        <w:t xml:space="preserve">Tabel </w:t>
      </w:r>
      <w:r w:rsidRPr="00707C5E">
        <w:rPr>
          <w:b/>
        </w:rPr>
        <w:t xml:space="preserve">6. </w:t>
      </w:r>
      <w:r w:rsidRPr="00707C5E">
        <w:rPr>
          <w:lang w:val="id-ID"/>
        </w:rPr>
        <w:t xml:space="preserve">Hasil </w:t>
      </w:r>
      <w:r w:rsidRPr="00707C5E">
        <w:t>Uji Kolmogorov-Smirnov</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1008"/>
        <w:gridCol w:w="1440"/>
      </w:tblGrid>
      <w:tr w:rsidR="00707C5E" w:rsidRPr="00DF65E7" w:rsidTr="00DF65E7">
        <w:trPr>
          <w:jc w:val="center"/>
        </w:trPr>
        <w:tc>
          <w:tcPr>
            <w:tcW w:w="1152" w:type="dxa"/>
            <w:tcBorders>
              <w:top w:val="double" w:sz="4" w:space="0" w:color="auto"/>
              <w:bottom w:val="single" w:sz="4" w:space="0" w:color="auto"/>
            </w:tcBorders>
          </w:tcPr>
          <w:p w:rsidR="00707C5E" w:rsidRPr="00DF65E7" w:rsidRDefault="00707C5E" w:rsidP="00DF65E7">
            <w:pPr>
              <w:spacing w:before="20" w:after="20"/>
              <w:jc w:val="center"/>
              <w:rPr>
                <w:b/>
                <w:sz w:val="18"/>
                <w:szCs w:val="20"/>
              </w:rPr>
            </w:pPr>
            <w:r w:rsidRPr="00DF65E7">
              <w:rPr>
                <w:b/>
                <w:sz w:val="18"/>
                <w:szCs w:val="20"/>
              </w:rPr>
              <w:t>Persamaan</w:t>
            </w:r>
          </w:p>
        </w:tc>
        <w:tc>
          <w:tcPr>
            <w:tcW w:w="1008" w:type="dxa"/>
            <w:tcBorders>
              <w:top w:val="double" w:sz="4" w:space="0" w:color="auto"/>
              <w:bottom w:val="single" w:sz="4" w:space="0" w:color="auto"/>
            </w:tcBorders>
          </w:tcPr>
          <w:p w:rsidR="00707C5E" w:rsidRPr="00DF65E7" w:rsidRDefault="00707C5E" w:rsidP="00DF65E7">
            <w:pPr>
              <w:spacing w:before="20" w:after="20"/>
              <w:jc w:val="center"/>
              <w:rPr>
                <w:b/>
                <w:sz w:val="18"/>
                <w:szCs w:val="20"/>
              </w:rPr>
            </w:pPr>
            <w:r w:rsidRPr="00DF65E7">
              <w:rPr>
                <w:b/>
                <w:sz w:val="18"/>
                <w:szCs w:val="20"/>
              </w:rPr>
              <w:t>P-value</w:t>
            </w:r>
          </w:p>
        </w:tc>
        <w:tc>
          <w:tcPr>
            <w:tcW w:w="1440" w:type="dxa"/>
            <w:tcBorders>
              <w:top w:val="double" w:sz="4" w:space="0" w:color="auto"/>
              <w:bottom w:val="single" w:sz="4" w:space="0" w:color="auto"/>
            </w:tcBorders>
          </w:tcPr>
          <w:p w:rsidR="00707C5E" w:rsidRPr="00DF65E7" w:rsidRDefault="00707C5E" w:rsidP="00DF65E7">
            <w:pPr>
              <w:spacing w:before="20" w:after="20"/>
              <w:jc w:val="center"/>
              <w:rPr>
                <w:b/>
                <w:sz w:val="18"/>
                <w:szCs w:val="20"/>
              </w:rPr>
            </w:pPr>
            <w:r w:rsidRPr="00DF65E7">
              <w:rPr>
                <w:b/>
                <w:sz w:val="18"/>
                <w:szCs w:val="20"/>
              </w:rPr>
              <w:t>Keterangan</w:t>
            </w:r>
          </w:p>
        </w:tc>
      </w:tr>
      <w:tr w:rsidR="00707C5E" w:rsidRPr="00DF65E7" w:rsidTr="00DF65E7">
        <w:trPr>
          <w:jc w:val="center"/>
        </w:trPr>
        <w:tc>
          <w:tcPr>
            <w:tcW w:w="1152" w:type="dxa"/>
            <w:tcBorders>
              <w:top w:val="single" w:sz="4" w:space="0" w:color="auto"/>
            </w:tcBorders>
          </w:tcPr>
          <w:p w:rsidR="00707C5E" w:rsidRPr="00DF65E7" w:rsidRDefault="00707C5E" w:rsidP="00DF65E7">
            <w:pPr>
              <w:spacing w:before="20" w:after="20"/>
              <w:rPr>
                <w:sz w:val="18"/>
                <w:szCs w:val="20"/>
              </w:rPr>
            </w:pPr>
            <w:r w:rsidRPr="00DF65E7">
              <w:rPr>
                <w:sz w:val="18"/>
                <w:szCs w:val="20"/>
              </w:rPr>
              <w:t>GDP</w:t>
            </w:r>
          </w:p>
        </w:tc>
        <w:tc>
          <w:tcPr>
            <w:tcW w:w="1008" w:type="dxa"/>
            <w:tcBorders>
              <w:top w:val="single" w:sz="4" w:space="0" w:color="auto"/>
            </w:tcBorders>
            <w:vAlign w:val="bottom"/>
          </w:tcPr>
          <w:p w:rsidR="00707C5E" w:rsidRPr="00DF65E7" w:rsidRDefault="00707C5E" w:rsidP="00DF65E7">
            <w:pPr>
              <w:spacing w:before="20" w:after="20"/>
              <w:jc w:val="center"/>
              <w:rPr>
                <w:color w:val="000000"/>
                <w:sz w:val="18"/>
                <w:szCs w:val="20"/>
              </w:rPr>
            </w:pPr>
            <w:r w:rsidRPr="00DF65E7">
              <w:rPr>
                <w:color w:val="000000"/>
                <w:sz w:val="18"/>
                <w:szCs w:val="20"/>
              </w:rPr>
              <w:t>&gt;0.150</w:t>
            </w:r>
          </w:p>
        </w:tc>
        <w:tc>
          <w:tcPr>
            <w:tcW w:w="1440" w:type="dxa"/>
            <w:tcBorders>
              <w:top w:val="single" w:sz="4" w:space="0" w:color="auto"/>
            </w:tcBorders>
            <w:vAlign w:val="bottom"/>
          </w:tcPr>
          <w:p w:rsidR="00707C5E" w:rsidRPr="00DF65E7" w:rsidRDefault="00707C5E" w:rsidP="00DF65E7">
            <w:pPr>
              <w:spacing w:before="20" w:after="20"/>
              <w:jc w:val="center"/>
              <w:rPr>
                <w:color w:val="000000"/>
                <w:sz w:val="18"/>
                <w:szCs w:val="20"/>
                <w:lang w:val="id-ID"/>
              </w:rPr>
            </w:pPr>
            <w:r w:rsidRPr="00DF65E7">
              <w:rPr>
                <w:color w:val="000000"/>
                <w:sz w:val="18"/>
                <w:szCs w:val="20"/>
              </w:rPr>
              <w:t>Gagal Tolak H0</w:t>
            </w:r>
          </w:p>
        </w:tc>
      </w:tr>
      <w:tr w:rsidR="00707C5E" w:rsidRPr="00DF65E7" w:rsidTr="00DF65E7">
        <w:trPr>
          <w:jc w:val="center"/>
        </w:trPr>
        <w:tc>
          <w:tcPr>
            <w:tcW w:w="1152" w:type="dxa"/>
            <w:tcBorders>
              <w:bottom w:val="double" w:sz="4" w:space="0" w:color="auto"/>
            </w:tcBorders>
          </w:tcPr>
          <w:p w:rsidR="00707C5E" w:rsidRPr="00DF65E7" w:rsidRDefault="00707C5E" w:rsidP="00DF65E7">
            <w:pPr>
              <w:spacing w:before="20" w:after="20"/>
              <w:rPr>
                <w:sz w:val="18"/>
                <w:szCs w:val="20"/>
              </w:rPr>
            </w:pPr>
            <w:r w:rsidRPr="00DF65E7">
              <w:rPr>
                <w:sz w:val="18"/>
                <w:szCs w:val="20"/>
              </w:rPr>
              <w:t>Inflasi</w:t>
            </w:r>
          </w:p>
        </w:tc>
        <w:tc>
          <w:tcPr>
            <w:tcW w:w="1008" w:type="dxa"/>
            <w:tcBorders>
              <w:bottom w:val="double" w:sz="4" w:space="0" w:color="auto"/>
            </w:tcBorders>
            <w:vAlign w:val="bottom"/>
          </w:tcPr>
          <w:p w:rsidR="00707C5E" w:rsidRPr="00DF65E7" w:rsidRDefault="00707C5E" w:rsidP="00DF65E7">
            <w:pPr>
              <w:spacing w:before="20" w:after="20"/>
              <w:jc w:val="center"/>
              <w:rPr>
                <w:color w:val="000000"/>
                <w:sz w:val="18"/>
                <w:szCs w:val="20"/>
              </w:rPr>
            </w:pPr>
            <w:r w:rsidRPr="00DF65E7">
              <w:rPr>
                <w:color w:val="000000"/>
                <w:sz w:val="18"/>
                <w:szCs w:val="20"/>
              </w:rPr>
              <w:t>&gt;0.150</w:t>
            </w:r>
          </w:p>
        </w:tc>
        <w:tc>
          <w:tcPr>
            <w:tcW w:w="1440" w:type="dxa"/>
            <w:tcBorders>
              <w:bottom w:val="double" w:sz="4" w:space="0" w:color="auto"/>
            </w:tcBorders>
            <w:vAlign w:val="bottom"/>
          </w:tcPr>
          <w:p w:rsidR="00707C5E" w:rsidRPr="00DF65E7" w:rsidRDefault="00707C5E" w:rsidP="00DF65E7">
            <w:pPr>
              <w:spacing w:before="20" w:after="20"/>
              <w:jc w:val="center"/>
              <w:rPr>
                <w:color w:val="000000"/>
                <w:sz w:val="18"/>
                <w:szCs w:val="20"/>
                <w:lang w:val="id-ID"/>
              </w:rPr>
            </w:pPr>
            <w:r w:rsidRPr="00DF65E7">
              <w:rPr>
                <w:color w:val="000000"/>
                <w:sz w:val="18"/>
                <w:szCs w:val="20"/>
              </w:rPr>
              <w:t>Gagal Tolak H0</w:t>
            </w:r>
          </w:p>
        </w:tc>
      </w:tr>
    </w:tbl>
    <w:p w:rsidR="00707C5E" w:rsidRPr="00707C5E" w:rsidRDefault="00707C5E" w:rsidP="00DF65E7">
      <w:pPr>
        <w:pStyle w:val="NormalIndent1"/>
        <w:spacing w:before="60"/>
      </w:pPr>
      <w:r w:rsidRPr="00707C5E">
        <w:t>Berdasarkan tabel 6 diketahui bahwa p-value masing-masing persamaan lebih dari alfa (0.05) maka gagal tolak H0 dan dapat dikatakan bahwa residual berdistribusi normal dan telah memenuhi asumsi residual berdistribusi normal</w:t>
      </w:r>
    </w:p>
    <w:p w:rsidR="00707C5E" w:rsidRPr="00707C5E" w:rsidRDefault="00707C5E" w:rsidP="00DF65E7">
      <w:pPr>
        <w:pStyle w:val="Heading5"/>
      </w:pPr>
      <w:r w:rsidRPr="00707C5E">
        <w:t>Asumsi Residual Identik</w:t>
      </w:r>
    </w:p>
    <w:p w:rsidR="00707C5E" w:rsidRPr="00707C5E" w:rsidRDefault="00707C5E" w:rsidP="00DF65E7">
      <w:pPr>
        <w:pStyle w:val="NormalIndent1"/>
      </w:pPr>
      <w:r w:rsidRPr="00707C5E">
        <w:t>Uji heterokedastisitas dengan menggunakan uji glejser yaitu meregresikan nilai mutlak residual dengan variable endogen. Hasil regresi uji Glejser adalah sebagai berikut.</w:t>
      </w:r>
    </w:p>
    <w:p w:rsidR="00707C5E" w:rsidRPr="00707C5E" w:rsidRDefault="00707C5E" w:rsidP="00DF65E7">
      <w:pPr>
        <w:pStyle w:val="Heading6"/>
      </w:pPr>
      <w:r w:rsidRPr="00707C5E">
        <w:rPr>
          <w:b/>
          <w:lang w:val="id-ID"/>
        </w:rPr>
        <w:t xml:space="preserve">Tabel </w:t>
      </w:r>
      <w:r w:rsidRPr="00707C5E">
        <w:rPr>
          <w:b/>
        </w:rPr>
        <w:t xml:space="preserve">7. </w:t>
      </w:r>
      <w:r w:rsidRPr="00707C5E">
        <w:rPr>
          <w:lang w:val="id-ID"/>
        </w:rPr>
        <w:t xml:space="preserve">Hasil </w:t>
      </w:r>
      <w:r w:rsidRPr="00707C5E">
        <w:t>Uji Glejser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1008"/>
        <w:gridCol w:w="1440"/>
      </w:tblGrid>
      <w:tr w:rsidR="00707C5E" w:rsidRPr="00DF65E7" w:rsidTr="00DF65E7">
        <w:trPr>
          <w:jc w:val="center"/>
        </w:trPr>
        <w:tc>
          <w:tcPr>
            <w:tcW w:w="1152" w:type="dxa"/>
            <w:tcBorders>
              <w:top w:val="double" w:sz="4" w:space="0" w:color="auto"/>
              <w:bottom w:val="single" w:sz="4" w:space="0" w:color="auto"/>
            </w:tcBorders>
          </w:tcPr>
          <w:p w:rsidR="00707C5E" w:rsidRPr="00DF65E7" w:rsidRDefault="00707C5E" w:rsidP="00DF65E7">
            <w:pPr>
              <w:spacing w:before="20" w:after="20"/>
              <w:jc w:val="center"/>
              <w:rPr>
                <w:b/>
                <w:sz w:val="18"/>
                <w:szCs w:val="20"/>
              </w:rPr>
            </w:pPr>
            <w:r w:rsidRPr="00DF65E7">
              <w:rPr>
                <w:b/>
                <w:sz w:val="18"/>
                <w:szCs w:val="20"/>
              </w:rPr>
              <w:t>Persamaan</w:t>
            </w:r>
          </w:p>
        </w:tc>
        <w:tc>
          <w:tcPr>
            <w:tcW w:w="1008" w:type="dxa"/>
            <w:tcBorders>
              <w:top w:val="double" w:sz="4" w:space="0" w:color="auto"/>
              <w:bottom w:val="single" w:sz="4" w:space="0" w:color="auto"/>
            </w:tcBorders>
          </w:tcPr>
          <w:p w:rsidR="00707C5E" w:rsidRPr="00DF65E7" w:rsidRDefault="00707C5E" w:rsidP="00DF65E7">
            <w:pPr>
              <w:spacing w:before="20" w:after="20"/>
              <w:jc w:val="center"/>
              <w:rPr>
                <w:b/>
                <w:sz w:val="18"/>
                <w:szCs w:val="20"/>
              </w:rPr>
            </w:pPr>
            <w:r w:rsidRPr="00DF65E7">
              <w:rPr>
                <w:b/>
                <w:sz w:val="18"/>
                <w:szCs w:val="20"/>
              </w:rPr>
              <w:t>P-value</w:t>
            </w:r>
          </w:p>
        </w:tc>
        <w:tc>
          <w:tcPr>
            <w:tcW w:w="1440" w:type="dxa"/>
            <w:tcBorders>
              <w:top w:val="double" w:sz="4" w:space="0" w:color="auto"/>
              <w:bottom w:val="single" w:sz="4" w:space="0" w:color="auto"/>
            </w:tcBorders>
          </w:tcPr>
          <w:p w:rsidR="00707C5E" w:rsidRPr="00DF65E7" w:rsidRDefault="00707C5E" w:rsidP="00DF65E7">
            <w:pPr>
              <w:spacing w:before="20" w:after="20"/>
              <w:jc w:val="center"/>
              <w:rPr>
                <w:b/>
                <w:sz w:val="18"/>
                <w:szCs w:val="20"/>
              </w:rPr>
            </w:pPr>
            <w:r w:rsidRPr="00DF65E7">
              <w:rPr>
                <w:b/>
                <w:sz w:val="18"/>
                <w:szCs w:val="20"/>
              </w:rPr>
              <w:t>Keterangan</w:t>
            </w:r>
          </w:p>
        </w:tc>
      </w:tr>
      <w:tr w:rsidR="00707C5E" w:rsidRPr="00DF65E7" w:rsidTr="00DF65E7">
        <w:trPr>
          <w:jc w:val="center"/>
        </w:trPr>
        <w:tc>
          <w:tcPr>
            <w:tcW w:w="1152" w:type="dxa"/>
            <w:tcBorders>
              <w:top w:val="single" w:sz="4" w:space="0" w:color="auto"/>
            </w:tcBorders>
          </w:tcPr>
          <w:p w:rsidR="00707C5E" w:rsidRPr="00DF65E7" w:rsidRDefault="00707C5E" w:rsidP="00DF65E7">
            <w:pPr>
              <w:spacing w:before="20" w:after="20"/>
              <w:rPr>
                <w:sz w:val="18"/>
                <w:szCs w:val="20"/>
              </w:rPr>
            </w:pPr>
            <w:r w:rsidRPr="00DF65E7">
              <w:rPr>
                <w:sz w:val="18"/>
                <w:szCs w:val="20"/>
              </w:rPr>
              <w:t>GDP</w:t>
            </w:r>
          </w:p>
        </w:tc>
        <w:tc>
          <w:tcPr>
            <w:tcW w:w="1008" w:type="dxa"/>
            <w:tcBorders>
              <w:top w:val="single" w:sz="4" w:space="0" w:color="auto"/>
            </w:tcBorders>
            <w:vAlign w:val="bottom"/>
          </w:tcPr>
          <w:p w:rsidR="00707C5E" w:rsidRPr="00DF65E7" w:rsidRDefault="00707C5E" w:rsidP="00DF65E7">
            <w:pPr>
              <w:spacing w:before="20" w:after="20"/>
              <w:jc w:val="center"/>
              <w:rPr>
                <w:color w:val="000000"/>
                <w:sz w:val="18"/>
                <w:szCs w:val="20"/>
              </w:rPr>
            </w:pPr>
            <w:r w:rsidRPr="00DF65E7">
              <w:rPr>
                <w:color w:val="000000"/>
                <w:sz w:val="18"/>
                <w:szCs w:val="20"/>
              </w:rPr>
              <w:t>0.293</w:t>
            </w:r>
          </w:p>
        </w:tc>
        <w:tc>
          <w:tcPr>
            <w:tcW w:w="1440" w:type="dxa"/>
            <w:tcBorders>
              <w:top w:val="single" w:sz="4" w:space="0" w:color="auto"/>
            </w:tcBorders>
            <w:vAlign w:val="bottom"/>
          </w:tcPr>
          <w:p w:rsidR="00707C5E" w:rsidRPr="00DF65E7" w:rsidRDefault="00707C5E" w:rsidP="00DF65E7">
            <w:pPr>
              <w:spacing w:before="20" w:after="20"/>
              <w:jc w:val="center"/>
              <w:rPr>
                <w:color w:val="000000"/>
                <w:sz w:val="18"/>
                <w:szCs w:val="20"/>
                <w:lang w:val="id-ID"/>
              </w:rPr>
            </w:pPr>
            <w:r w:rsidRPr="00DF65E7">
              <w:rPr>
                <w:color w:val="000000"/>
                <w:sz w:val="18"/>
                <w:szCs w:val="20"/>
              </w:rPr>
              <w:t>Gagal Tolak H0</w:t>
            </w:r>
          </w:p>
        </w:tc>
      </w:tr>
      <w:tr w:rsidR="00707C5E" w:rsidRPr="00DF65E7" w:rsidTr="00DF65E7">
        <w:trPr>
          <w:jc w:val="center"/>
        </w:trPr>
        <w:tc>
          <w:tcPr>
            <w:tcW w:w="1152" w:type="dxa"/>
            <w:tcBorders>
              <w:bottom w:val="double" w:sz="4" w:space="0" w:color="auto"/>
            </w:tcBorders>
          </w:tcPr>
          <w:p w:rsidR="00707C5E" w:rsidRPr="00DF65E7" w:rsidRDefault="00707C5E" w:rsidP="00DF65E7">
            <w:pPr>
              <w:spacing w:before="20" w:after="20"/>
              <w:rPr>
                <w:sz w:val="18"/>
                <w:szCs w:val="20"/>
              </w:rPr>
            </w:pPr>
            <w:r w:rsidRPr="00DF65E7">
              <w:rPr>
                <w:sz w:val="18"/>
                <w:szCs w:val="20"/>
              </w:rPr>
              <w:t>Inflasi</w:t>
            </w:r>
          </w:p>
        </w:tc>
        <w:tc>
          <w:tcPr>
            <w:tcW w:w="1008" w:type="dxa"/>
            <w:tcBorders>
              <w:bottom w:val="double" w:sz="4" w:space="0" w:color="auto"/>
            </w:tcBorders>
            <w:vAlign w:val="bottom"/>
          </w:tcPr>
          <w:p w:rsidR="00707C5E" w:rsidRPr="00DF65E7" w:rsidRDefault="00707C5E" w:rsidP="00DF65E7">
            <w:pPr>
              <w:spacing w:before="20" w:after="20"/>
              <w:jc w:val="center"/>
              <w:rPr>
                <w:color w:val="000000"/>
                <w:sz w:val="18"/>
                <w:szCs w:val="20"/>
                <w:lang w:val="id-ID"/>
              </w:rPr>
            </w:pPr>
            <w:r w:rsidRPr="00DF65E7">
              <w:rPr>
                <w:color w:val="000000"/>
                <w:sz w:val="18"/>
                <w:szCs w:val="20"/>
              </w:rPr>
              <w:t>0.077</w:t>
            </w:r>
          </w:p>
        </w:tc>
        <w:tc>
          <w:tcPr>
            <w:tcW w:w="1440" w:type="dxa"/>
            <w:tcBorders>
              <w:bottom w:val="double" w:sz="4" w:space="0" w:color="auto"/>
            </w:tcBorders>
            <w:vAlign w:val="bottom"/>
          </w:tcPr>
          <w:p w:rsidR="00707C5E" w:rsidRPr="00DF65E7" w:rsidRDefault="00707C5E" w:rsidP="00DF65E7">
            <w:pPr>
              <w:spacing w:before="20" w:after="20"/>
              <w:jc w:val="center"/>
              <w:rPr>
                <w:color w:val="000000"/>
                <w:sz w:val="18"/>
                <w:szCs w:val="20"/>
                <w:lang w:val="id-ID"/>
              </w:rPr>
            </w:pPr>
            <w:r w:rsidRPr="00DF65E7">
              <w:rPr>
                <w:color w:val="000000"/>
                <w:sz w:val="18"/>
                <w:szCs w:val="20"/>
              </w:rPr>
              <w:t>Gagal Tolak H0</w:t>
            </w:r>
          </w:p>
        </w:tc>
      </w:tr>
    </w:tbl>
    <w:p w:rsidR="00707C5E" w:rsidRPr="00707C5E" w:rsidRDefault="00707C5E" w:rsidP="00DF65E7">
      <w:pPr>
        <w:pStyle w:val="NormalIndent1"/>
        <w:spacing w:before="60"/>
      </w:pPr>
      <w:r w:rsidRPr="00707C5E">
        <w:t>Berdasarkan tabel 7 diketahui bahwa p-value masing-masing persamaan lebih dari alfa (0.05) maka gagal tolak H0 dan dapat dikatakan bahwa persamaan telah memenuhi asumsi residual identik.</w:t>
      </w:r>
    </w:p>
    <w:p w:rsidR="00707C5E" w:rsidRPr="00707C5E" w:rsidRDefault="00707C5E" w:rsidP="00DF65E7">
      <w:pPr>
        <w:pStyle w:val="Heading5"/>
      </w:pPr>
      <w:r w:rsidRPr="00707C5E">
        <w:t>Asumsi Residual Independen</w:t>
      </w:r>
    </w:p>
    <w:p w:rsidR="00707C5E" w:rsidRPr="00707C5E" w:rsidRDefault="00707C5E" w:rsidP="00DF65E7">
      <w:pPr>
        <w:pStyle w:val="NormalIndent1"/>
      </w:pPr>
      <w:r w:rsidRPr="00707C5E">
        <w:t>Untuk mendeteksi independensi atau adanya autokorelasi pada residual dapat digunakan uji fungsi autokorelasi. Autokorelasi terjadi apabila terdapat plot ACF residual yang keluar.  Dimana plot ACF sebagai berikut.</w:t>
      </w:r>
    </w:p>
    <w:p w:rsidR="00707C5E" w:rsidRPr="00707C5E" w:rsidRDefault="00EB757E" w:rsidP="005B277A">
      <w:pPr>
        <w:spacing w:before="120"/>
        <w:jc w:val="center"/>
        <w:rPr>
          <w:sz w:val="20"/>
          <w:szCs w:val="20"/>
        </w:rPr>
      </w:pPr>
      <w:r>
        <w:rPr>
          <w:noProof/>
          <w:sz w:val="20"/>
          <w:szCs w:val="20"/>
          <w:lang w:val="en-GB" w:eastAsia="en-GB"/>
        </w:rPr>
        <w:drawing>
          <wp:inline distT="0" distB="0" distL="0" distR="0">
            <wp:extent cx="1828800" cy="128016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280160"/>
                    </a:xfrm>
                    <a:prstGeom prst="rect">
                      <a:avLst/>
                    </a:prstGeom>
                    <a:noFill/>
                    <a:ln>
                      <a:noFill/>
                    </a:ln>
                  </pic:spPr>
                </pic:pic>
              </a:graphicData>
            </a:graphic>
          </wp:inline>
        </w:drawing>
      </w:r>
    </w:p>
    <w:p w:rsidR="00707C5E" w:rsidRPr="005B277A" w:rsidRDefault="00707C5E" w:rsidP="005B277A">
      <w:pPr>
        <w:pStyle w:val="Heading7"/>
      </w:pPr>
      <w:r w:rsidRPr="005B277A">
        <w:rPr>
          <w:b/>
        </w:rPr>
        <w:t>Gambar 1</w:t>
      </w:r>
      <w:r w:rsidRPr="00707C5E">
        <w:t>. ACF untuk GDP</w:t>
      </w:r>
    </w:p>
    <w:p w:rsidR="00707C5E" w:rsidRPr="00707C5E" w:rsidRDefault="00707C5E" w:rsidP="00707C5E">
      <w:pPr>
        <w:jc w:val="center"/>
        <w:rPr>
          <w:sz w:val="20"/>
          <w:szCs w:val="20"/>
        </w:rPr>
      </w:pPr>
      <w:r w:rsidRPr="00707C5E">
        <w:rPr>
          <w:sz w:val="20"/>
          <w:szCs w:val="20"/>
        </w:rPr>
        <w:object w:dxaOrig="864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86.25pt" o:ole="">
            <v:imagedata r:id="rId12" o:title=""/>
          </v:shape>
          <o:OLEObject Type="Embed" ProgID="MtbGraph.Document.16" ShapeID="_x0000_i1025" DrawAspect="Content" ObjectID="_1540052742" r:id="rId13"/>
        </w:object>
      </w:r>
    </w:p>
    <w:p w:rsidR="00707C5E" w:rsidRPr="005B277A" w:rsidRDefault="00707C5E" w:rsidP="005B277A">
      <w:pPr>
        <w:pStyle w:val="Heading7"/>
      </w:pPr>
      <w:r w:rsidRPr="005B277A">
        <w:rPr>
          <w:b/>
        </w:rPr>
        <w:t>Gambar 2.</w:t>
      </w:r>
      <w:r w:rsidRPr="00707C5E">
        <w:t xml:space="preserve"> ACF untuk Inflasi</w:t>
      </w:r>
    </w:p>
    <w:p w:rsidR="00707C5E" w:rsidRPr="00707C5E" w:rsidRDefault="005B277A" w:rsidP="005B277A">
      <w:pPr>
        <w:pStyle w:val="NormalIndent1"/>
      </w:pPr>
      <w:r w:rsidRPr="00707C5E">
        <w:t>Berdasarkan plot</w:t>
      </w:r>
      <w:r w:rsidR="00707C5E" w:rsidRPr="00707C5E">
        <w:t xml:space="preserve"> ACF kedua persamaan tidak ada persamaan yang menunjukkan lag keluar, maka dapat disimpulkan bahwa tidak terdapat kasus autokorelasi. Asumsi residual bersifat identik terpenuhi.</w:t>
      </w:r>
    </w:p>
    <w:p w:rsidR="00707C5E" w:rsidRPr="00707C5E" w:rsidRDefault="00707C5E" w:rsidP="00DF65E7">
      <w:pPr>
        <w:pStyle w:val="ListParagraph"/>
        <w:numPr>
          <w:ilvl w:val="0"/>
          <w:numId w:val="39"/>
        </w:numPr>
        <w:ind w:left="180" w:hanging="180"/>
        <w:contextualSpacing/>
        <w:jc w:val="both"/>
        <w:rPr>
          <w:sz w:val="20"/>
          <w:szCs w:val="20"/>
        </w:rPr>
      </w:pPr>
      <w:r w:rsidRPr="00707C5E">
        <w:rPr>
          <w:sz w:val="20"/>
          <w:szCs w:val="20"/>
        </w:rPr>
        <w:t>Multikolineritas</w:t>
      </w:r>
    </w:p>
    <w:p w:rsidR="00707C5E" w:rsidRPr="00707C5E" w:rsidRDefault="00707C5E" w:rsidP="005B277A">
      <w:pPr>
        <w:pStyle w:val="NormalIndent1"/>
      </w:pPr>
      <w:r w:rsidRPr="00707C5E">
        <w:t>Asumsi yang harus dipenuhi selanjutnya adalah tidak adanya hubungan linier yang benar-benar terjadi antar variabel independen. Indikator yang digunakan untuk mendeteksi multikolinearitas yaity dengan nilai VIF dimana hasilnya sebagai berikut.</w:t>
      </w:r>
    </w:p>
    <w:p w:rsidR="00707C5E" w:rsidRPr="00707C5E" w:rsidRDefault="00707C5E" w:rsidP="005B277A">
      <w:pPr>
        <w:pStyle w:val="Heading6"/>
      </w:pPr>
      <w:r w:rsidRPr="00707C5E">
        <w:rPr>
          <w:b/>
          <w:lang w:val="id-ID"/>
        </w:rPr>
        <w:t xml:space="preserve">Tabel </w:t>
      </w:r>
      <w:r w:rsidRPr="00707C5E">
        <w:rPr>
          <w:b/>
        </w:rPr>
        <w:t xml:space="preserve">8. </w:t>
      </w:r>
      <w:r w:rsidRPr="00707C5E">
        <w:rPr>
          <w:lang w:val="id-ID"/>
        </w:rPr>
        <w:t xml:space="preserve">Hasil </w:t>
      </w:r>
      <w:r w:rsidRPr="00707C5E">
        <w:t>Nilai VIF</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
        <w:gridCol w:w="2207"/>
        <w:gridCol w:w="990"/>
      </w:tblGrid>
      <w:tr w:rsidR="00707C5E" w:rsidRPr="005B277A" w:rsidTr="005B277A">
        <w:trPr>
          <w:trHeight w:val="20"/>
          <w:jc w:val="center"/>
        </w:trPr>
        <w:tc>
          <w:tcPr>
            <w:tcW w:w="910" w:type="dxa"/>
            <w:tcBorders>
              <w:top w:val="double" w:sz="4" w:space="0" w:color="auto"/>
              <w:bottom w:val="single" w:sz="4" w:space="0" w:color="auto"/>
            </w:tcBorders>
            <w:vAlign w:val="center"/>
          </w:tcPr>
          <w:p w:rsidR="00707C5E" w:rsidRPr="005B277A" w:rsidRDefault="00707C5E" w:rsidP="005B277A">
            <w:pPr>
              <w:spacing w:before="20" w:after="20"/>
              <w:jc w:val="center"/>
              <w:rPr>
                <w:sz w:val="16"/>
                <w:szCs w:val="20"/>
              </w:rPr>
            </w:pPr>
            <w:r w:rsidRPr="005B277A">
              <w:rPr>
                <w:sz w:val="16"/>
                <w:szCs w:val="20"/>
              </w:rPr>
              <w:t>Persamaan</w:t>
            </w:r>
          </w:p>
        </w:tc>
        <w:tc>
          <w:tcPr>
            <w:tcW w:w="2207" w:type="dxa"/>
            <w:tcBorders>
              <w:top w:val="double" w:sz="4" w:space="0" w:color="auto"/>
              <w:bottom w:val="single" w:sz="4" w:space="0" w:color="auto"/>
            </w:tcBorders>
            <w:vAlign w:val="center"/>
          </w:tcPr>
          <w:p w:rsidR="00707C5E" w:rsidRPr="005B277A" w:rsidRDefault="00707C5E" w:rsidP="005B277A">
            <w:pPr>
              <w:spacing w:before="20" w:after="20"/>
              <w:jc w:val="center"/>
              <w:rPr>
                <w:sz w:val="16"/>
                <w:szCs w:val="20"/>
              </w:rPr>
            </w:pPr>
            <w:r w:rsidRPr="005B277A">
              <w:rPr>
                <w:sz w:val="16"/>
                <w:szCs w:val="20"/>
              </w:rPr>
              <w:t>Variabel Esksogen</w:t>
            </w:r>
          </w:p>
        </w:tc>
        <w:tc>
          <w:tcPr>
            <w:tcW w:w="990" w:type="dxa"/>
            <w:tcBorders>
              <w:top w:val="double" w:sz="4" w:space="0" w:color="auto"/>
              <w:bottom w:val="single" w:sz="4" w:space="0" w:color="auto"/>
            </w:tcBorders>
            <w:vAlign w:val="center"/>
          </w:tcPr>
          <w:p w:rsidR="00707C5E" w:rsidRPr="005B277A" w:rsidRDefault="00707C5E" w:rsidP="005B277A">
            <w:pPr>
              <w:spacing w:before="20" w:after="20"/>
              <w:jc w:val="center"/>
              <w:rPr>
                <w:sz w:val="16"/>
                <w:szCs w:val="20"/>
              </w:rPr>
            </w:pPr>
            <w:r w:rsidRPr="005B277A">
              <w:rPr>
                <w:sz w:val="16"/>
                <w:szCs w:val="20"/>
              </w:rPr>
              <w:t>Nilai VIF</w:t>
            </w:r>
          </w:p>
        </w:tc>
      </w:tr>
      <w:tr w:rsidR="00707C5E" w:rsidRPr="005B277A" w:rsidTr="005B277A">
        <w:trPr>
          <w:trHeight w:val="20"/>
          <w:jc w:val="center"/>
        </w:trPr>
        <w:tc>
          <w:tcPr>
            <w:tcW w:w="910" w:type="dxa"/>
            <w:vMerge w:val="restart"/>
            <w:tcBorders>
              <w:top w:val="single" w:sz="4" w:space="0" w:color="auto"/>
            </w:tcBorders>
            <w:vAlign w:val="center"/>
          </w:tcPr>
          <w:p w:rsidR="00707C5E" w:rsidRPr="005B277A" w:rsidRDefault="00707C5E" w:rsidP="005B277A">
            <w:pPr>
              <w:spacing w:before="20" w:after="20"/>
              <w:jc w:val="center"/>
              <w:rPr>
                <w:sz w:val="16"/>
                <w:szCs w:val="20"/>
              </w:rPr>
            </w:pPr>
            <w:r w:rsidRPr="005B277A">
              <w:rPr>
                <w:sz w:val="16"/>
                <w:szCs w:val="20"/>
              </w:rPr>
              <w:t>GDP</w:t>
            </w:r>
          </w:p>
        </w:tc>
        <w:tc>
          <w:tcPr>
            <w:tcW w:w="2207" w:type="dxa"/>
            <w:tcBorders>
              <w:top w:val="single" w:sz="4" w:space="0" w:color="auto"/>
            </w:tcBorders>
            <w:vAlign w:val="center"/>
          </w:tcPr>
          <w:p w:rsidR="00707C5E" w:rsidRPr="005B277A" w:rsidRDefault="00707C5E" w:rsidP="005B277A">
            <w:pPr>
              <w:spacing w:before="20" w:after="20"/>
              <w:jc w:val="center"/>
              <w:rPr>
                <w:color w:val="000000"/>
                <w:sz w:val="16"/>
                <w:szCs w:val="20"/>
              </w:rPr>
            </w:pPr>
            <w:r w:rsidRPr="005B277A">
              <w:rPr>
                <w:color w:val="000000"/>
                <w:sz w:val="16"/>
                <w:szCs w:val="20"/>
              </w:rPr>
              <w:t>Pengeluaran Pemerintah</w:t>
            </w:r>
          </w:p>
        </w:tc>
        <w:tc>
          <w:tcPr>
            <w:tcW w:w="990" w:type="dxa"/>
            <w:tcBorders>
              <w:top w:val="single" w:sz="4" w:space="0" w:color="auto"/>
            </w:tcBorders>
            <w:vAlign w:val="center"/>
          </w:tcPr>
          <w:p w:rsidR="00707C5E" w:rsidRPr="005B277A" w:rsidRDefault="00707C5E" w:rsidP="005B277A">
            <w:pPr>
              <w:spacing w:before="20" w:after="20"/>
              <w:jc w:val="center"/>
              <w:rPr>
                <w:color w:val="000000"/>
                <w:sz w:val="16"/>
                <w:szCs w:val="20"/>
              </w:rPr>
            </w:pPr>
            <w:r w:rsidRPr="005B277A">
              <w:rPr>
                <w:color w:val="000000"/>
                <w:sz w:val="16"/>
                <w:szCs w:val="20"/>
              </w:rPr>
              <w:t>16.014</w:t>
            </w:r>
          </w:p>
        </w:tc>
      </w:tr>
      <w:tr w:rsidR="00707C5E" w:rsidRPr="005B277A" w:rsidTr="005B277A">
        <w:trPr>
          <w:trHeight w:val="20"/>
          <w:jc w:val="center"/>
        </w:trPr>
        <w:tc>
          <w:tcPr>
            <w:tcW w:w="910" w:type="dxa"/>
            <w:vMerge/>
            <w:vAlign w:val="center"/>
          </w:tcPr>
          <w:p w:rsidR="00707C5E" w:rsidRPr="005B277A" w:rsidRDefault="00707C5E" w:rsidP="005B277A">
            <w:pPr>
              <w:spacing w:before="20" w:after="20"/>
              <w:jc w:val="center"/>
              <w:rPr>
                <w:sz w:val="16"/>
                <w:szCs w:val="20"/>
              </w:rPr>
            </w:pPr>
          </w:p>
        </w:tc>
        <w:tc>
          <w:tcPr>
            <w:tcW w:w="2207" w:type="dxa"/>
            <w:vAlign w:val="center"/>
          </w:tcPr>
          <w:p w:rsidR="00707C5E" w:rsidRPr="005B277A" w:rsidRDefault="00707C5E" w:rsidP="005B277A">
            <w:pPr>
              <w:spacing w:before="20" w:after="20"/>
              <w:jc w:val="center"/>
              <w:rPr>
                <w:color w:val="000000"/>
                <w:sz w:val="16"/>
                <w:szCs w:val="20"/>
              </w:rPr>
            </w:pPr>
            <w:r w:rsidRPr="005B277A">
              <w:rPr>
                <w:color w:val="000000"/>
                <w:sz w:val="16"/>
                <w:szCs w:val="20"/>
              </w:rPr>
              <w:t>PMDN</w:t>
            </w:r>
          </w:p>
        </w:tc>
        <w:tc>
          <w:tcPr>
            <w:tcW w:w="990" w:type="dxa"/>
            <w:vAlign w:val="center"/>
          </w:tcPr>
          <w:p w:rsidR="00707C5E" w:rsidRPr="005B277A" w:rsidRDefault="00707C5E" w:rsidP="005B277A">
            <w:pPr>
              <w:spacing w:before="20" w:after="20"/>
              <w:jc w:val="center"/>
              <w:rPr>
                <w:color w:val="000000"/>
                <w:sz w:val="16"/>
                <w:szCs w:val="20"/>
              </w:rPr>
            </w:pPr>
            <w:r w:rsidRPr="005B277A">
              <w:rPr>
                <w:color w:val="000000"/>
                <w:sz w:val="16"/>
                <w:szCs w:val="20"/>
              </w:rPr>
              <w:t>15.887</w:t>
            </w:r>
          </w:p>
        </w:tc>
      </w:tr>
      <w:tr w:rsidR="00707C5E" w:rsidRPr="005B277A" w:rsidTr="005B277A">
        <w:trPr>
          <w:trHeight w:val="20"/>
          <w:jc w:val="center"/>
        </w:trPr>
        <w:tc>
          <w:tcPr>
            <w:tcW w:w="910" w:type="dxa"/>
            <w:vMerge/>
            <w:vAlign w:val="center"/>
          </w:tcPr>
          <w:p w:rsidR="00707C5E" w:rsidRPr="005B277A" w:rsidRDefault="00707C5E" w:rsidP="005B277A">
            <w:pPr>
              <w:spacing w:before="20" w:after="20"/>
              <w:jc w:val="center"/>
              <w:rPr>
                <w:sz w:val="16"/>
                <w:szCs w:val="20"/>
              </w:rPr>
            </w:pPr>
          </w:p>
        </w:tc>
        <w:tc>
          <w:tcPr>
            <w:tcW w:w="2207" w:type="dxa"/>
            <w:vAlign w:val="center"/>
          </w:tcPr>
          <w:p w:rsidR="00707C5E" w:rsidRPr="005B277A" w:rsidRDefault="00707C5E" w:rsidP="005B277A">
            <w:pPr>
              <w:spacing w:before="20" w:after="20"/>
              <w:jc w:val="center"/>
              <w:rPr>
                <w:color w:val="000000"/>
                <w:sz w:val="16"/>
                <w:szCs w:val="20"/>
              </w:rPr>
            </w:pPr>
            <w:r w:rsidRPr="005B277A">
              <w:rPr>
                <w:color w:val="000000"/>
                <w:sz w:val="16"/>
                <w:szCs w:val="20"/>
              </w:rPr>
              <w:t>PMA</w:t>
            </w:r>
          </w:p>
        </w:tc>
        <w:tc>
          <w:tcPr>
            <w:tcW w:w="990" w:type="dxa"/>
            <w:vAlign w:val="center"/>
          </w:tcPr>
          <w:p w:rsidR="00707C5E" w:rsidRPr="005B277A" w:rsidRDefault="00707C5E" w:rsidP="005B277A">
            <w:pPr>
              <w:spacing w:before="20" w:after="20"/>
              <w:jc w:val="center"/>
              <w:rPr>
                <w:color w:val="000000"/>
                <w:sz w:val="16"/>
                <w:szCs w:val="20"/>
              </w:rPr>
            </w:pPr>
            <w:r w:rsidRPr="005B277A">
              <w:rPr>
                <w:color w:val="000000"/>
                <w:sz w:val="16"/>
                <w:szCs w:val="20"/>
              </w:rPr>
              <w:t>19.203</w:t>
            </w:r>
          </w:p>
        </w:tc>
      </w:tr>
      <w:tr w:rsidR="00707C5E" w:rsidRPr="005B277A" w:rsidTr="005B277A">
        <w:trPr>
          <w:trHeight w:val="20"/>
          <w:jc w:val="center"/>
        </w:trPr>
        <w:tc>
          <w:tcPr>
            <w:tcW w:w="910" w:type="dxa"/>
            <w:vMerge/>
            <w:tcBorders>
              <w:bottom w:val="single" w:sz="4" w:space="0" w:color="auto"/>
            </w:tcBorders>
            <w:vAlign w:val="center"/>
          </w:tcPr>
          <w:p w:rsidR="00707C5E" w:rsidRPr="005B277A" w:rsidRDefault="00707C5E" w:rsidP="005B277A">
            <w:pPr>
              <w:spacing w:before="20" w:after="20"/>
              <w:jc w:val="center"/>
              <w:rPr>
                <w:sz w:val="16"/>
                <w:szCs w:val="20"/>
              </w:rPr>
            </w:pPr>
          </w:p>
        </w:tc>
        <w:tc>
          <w:tcPr>
            <w:tcW w:w="2207" w:type="dxa"/>
            <w:tcBorders>
              <w:bottom w:val="single" w:sz="4" w:space="0" w:color="auto"/>
            </w:tcBorders>
            <w:vAlign w:val="center"/>
          </w:tcPr>
          <w:p w:rsidR="00707C5E" w:rsidRPr="005B277A" w:rsidRDefault="00707C5E" w:rsidP="005B277A">
            <w:pPr>
              <w:spacing w:before="20" w:after="20"/>
              <w:jc w:val="center"/>
              <w:rPr>
                <w:color w:val="000000"/>
                <w:sz w:val="16"/>
                <w:szCs w:val="20"/>
              </w:rPr>
            </w:pPr>
            <w:r w:rsidRPr="005B277A">
              <w:rPr>
                <w:color w:val="000000"/>
                <w:sz w:val="16"/>
                <w:szCs w:val="20"/>
              </w:rPr>
              <w:t>Nilai Tukar</w:t>
            </w:r>
          </w:p>
        </w:tc>
        <w:tc>
          <w:tcPr>
            <w:tcW w:w="990" w:type="dxa"/>
            <w:tcBorders>
              <w:bottom w:val="single" w:sz="4" w:space="0" w:color="auto"/>
            </w:tcBorders>
            <w:vAlign w:val="center"/>
          </w:tcPr>
          <w:p w:rsidR="00707C5E" w:rsidRPr="005B277A" w:rsidRDefault="00707C5E" w:rsidP="005B277A">
            <w:pPr>
              <w:spacing w:before="20" w:after="20"/>
              <w:jc w:val="center"/>
              <w:rPr>
                <w:color w:val="000000"/>
                <w:sz w:val="16"/>
                <w:szCs w:val="20"/>
              </w:rPr>
            </w:pPr>
            <w:r w:rsidRPr="005B277A">
              <w:rPr>
                <w:color w:val="000000"/>
                <w:sz w:val="16"/>
                <w:szCs w:val="20"/>
              </w:rPr>
              <w:t>1.842</w:t>
            </w:r>
          </w:p>
        </w:tc>
      </w:tr>
      <w:tr w:rsidR="00707C5E" w:rsidRPr="005B277A" w:rsidTr="005B277A">
        <w:tblPrEx>
          <w:tblLook w:val="0000" w:firstRow="0" w:lastRow="0" w:firstColumn="0" w:lastColumn="0" w:noHBand="0" w:noVBand="0"/>
        </w:tblPrEx>
        <w:trPr>
          <w:trHeight w:val="20"/>
          <w:jc w:val="center"/>
        </w:trPr>
        <w:tc>
          <w:tcPr>
            <w:tcW w:w="910" w:type="dxa"/>
            <w:vMerge w:val="restart"/>
            <w:tcBorders>
              <w:top w:val="single" w:sz="4" w:space="0" w:color="auto"/>
            </w:tcBorders>
            <w:vAlign w:val="center"/>
          </w:tcPr>
          <w:p w:rsidR="00707C5E" w:rsidRPr="005B277A" w:rsidRDefault="00707C5E" w:rsidP="005B277A">
            <w:pPr>
              <w:spacing w:before="20" w:after="20"/>
              <w:jc w:val="center"/>
              <w:rPr>
                <w:sz w:val="16"/>
                <w:szCs w:val="20"/>
              </w:rPr>
            </w:pPr>
            <w:r w:rsidRPr="005B277A">
              <w:rPr>
                <w:sz w:val="16"/>
                <w:szCs w:val="20"/>
              </w:rPr>
              <w:t>Inflasi</w:t>
            </w:r>
          </w:p>
        </w:tc>
        <w:tc>
          <w:tcPr>
            <w:tcW w:w="2207" w:type="dxa"/>
            <w:tcBorders>
              <w:top w:val="single" w:sz="4" w:space="0" w:color="auto"/>
            </w:tcBorders>
            <w:vAlign w:val="center"/>
          </w:tcPr>
          <w:p w:rsidR="00707C5E" w:rsidRPr="005B277A" w:rsidRDefault="00707C5E" w:rsidP="005B277A">
            <w:pPr>
              <w:spacing w:before="20" w:after="20"/>
              <w:jc w:val="center"/>
              <w:rPr>
                <w:sz w:val="16"/>
                <w:szCs w:val="20"/>
              </w:rPr>
            </w:pPr>
            <w:r w:rsidRPr="005B277A">
              <w:rPr>
                <w:sz w:val="16"/>
                <w:szCs w:val="20"/>
              </w:rPr>
              <w:t>Pengeluaran Pemerintah</w:t>
            </w:r>
          </w:p>
        </w:tc>
        <w:tc>
          <w:tcPr>
            <w:tcW w:w="990" w:type="dxa"/>
            <w:tcBorders>
              <w:top w:val="single" w:sz="4" w:space="0" w:color="auto"/>
            </w:tcBorders>
            <w:vAlign w:val="center"/>
          </w:tcPr>
          <w:p w:rsidR="00707C5E" w:rsidRPr="005B277A" w:rsidRDefault="00707C5E" w:rsidP="005B277A">
            <w:pPr>
              <w:spacing w:before="20" w:after="20"/>
              <w:jc w:val="center"/>
              <w:rPr>
                <w:sz w:val="16"/>
                <w:szCs w:val="20"/>
              </w:rPr>
            </w:pPr>
            <w:r w:rsidRPr="005B277A">
              <w:rPr>
                <w:color w:val="000000"/>
                <w:sz w:val="16"/>
                <w:szCs w:val="20"/>
              </w:rPr>
              <w:t>64.025</w:t>
            </w:r>
          </w:p>
        </w:tc>
      </w:tr>
      <w:tr w:rsidR="00707C5E" w:rsidRPr="005B277A" w:rsidTr="005B277A">
        <w:tblPrEx>
          <w:tblLook w:val="0000" w:firstRow="0" w:lastRow="0" w:firstColumn="0" w:lastColumn="0" w:noHBand="0" w:noVBand="0"/>
        </w:tblPrEx>
        <w:trPr>
          <w:trHeight w:val="20"/>
          <w:jc w:val="center"/>
        </w:trPr>
        <w:tc>
          <w:tcPr>
            <w:tcW w:w="910" w:type="dxa"/>
            <w:vMerge/>
            <w:vAlign w:val="center"/>
          </w:tcPr>
          <w:p w:rsidR="00707C5E" w:rsidRPr="005B277A" w:rsidRDefault="00707C5E" w:rsidP="005B277A">
            <w:pPr>
              <w:spacing w:before="20" w:after="20"/>
              <w:jc w:val="center"/>
              <w:rPr>
                <w:sz w:val="16"/>
                <w:szCs w:val="20"/>
              </w:rPr>
            </w:pPr>
          </w:p>
        </w:tc>
        <w:tc>
          <w:tcPr>
            <w:tcW w:w="2207" w:type="dxa"/>
            <w:vAlign w:val="center"/>
          </w:tcPr>
          <w:p w:rsidR="00707C5E" w:rsidRPr="005B277A" w:rsidRDefault="00707C5E" w:rsidP="005B277A">
            <w:pPr>
              <w:spacing w:before="20" w:after="20"/>
              <w:jc w:val="center"/>
              <w:rPr>
                <w:sz w:val="16"/>
                <w:szCs w:val="20"/>
              </w:rPr>
            </w:pPr>
            <w:r w:rsidRPr="005B277A">
              <w:rPr>
                <w:sz w:val="16"/>
                <w:szCs w:val="20"/>
              </w:rPr>
              <w:t>PMDN</w:t>
            </w:r>
          </w:p>
        </w:tc>
        <w:tc>
          <w:tcPr>
            <w:tcW w:w="990" w:type="dxa"/>
            <w:vAlign w:val="center"/>
          </w:tcPr>
          <w:p w:rsidR="00707C5E" w:rsidRPr="005B277A" w:rsidRDefault="00707C5E" w:rsidP="005B277A">
            <w:pPr>
              <w:spacing w:before="20" w:after="20"/>
              <w:jc w:val="center"/>
              <w:rPr>
                <w:sz w:val="16"/>
                <w:szCs w:val="20"/>
              </w:rPr>
            </w:pPr>
            <w:r w:rsidRPr="005B277A">
              <w:rPr>
                <w:color w:val="000000"/>
                <w:sz w:val="16"/>
                <w:szCs w:val="20"/>
              </w:rPr>
              <w:t>16.552</w:t>
            </w:r>
          </w:p>
        </w:tc>
      </w:tr>
      <w:tr w:rsidR="00707C5E" w:rsidRPr="005B277A" w:rsidTr="005B277A">
        <w:tblPrEx>
          <w:tblLook w:val="0000" w:firstRow="0" w:lastRow="0" w:firstColumn="0" w:lastColumn="0" w:noHBand="0" w:noVBand="0"/>
        </w:tblPrEx>
        <w:trPr>
          <w:trHeight w:val="20"/>
          <w:jc w:val="center"/>
        </w:trPr>
        <w:tc>
          <w:tcPr>
            <w:tcW w:w="910" w:type="dxa"/>
            <w:vMerge/>
            <w:vAlign w:val="center"/>
          </w:tcPr>
          <w:p w:rsidR="00707C5E" w:rsidRPr="005B277A" w:rsidRDefault="00707C5E" w:rsidP="005B277A">
            <w:pPr>
              <w:spacing w:before="20" w:after="20"/>
              <w:jc w:val="center"/>
              <w:rPr>
                <w:sz w:val="16"/>
                <w:szCs w:val="20"/>
              </w:rPr>
            </w:pPr>
          </w:p>
        </w:tc>
        <w:tc>
          <w:tcPr>
            <w:tcW w:w="2207" w:type="dxa"/>
            <w:vAlign w:val="center"/>
          </w:tcPr>
          <w:p w:rsidR="00707C5E" w:rsidRPr="005B277A" w:rsidRDefault="00707C5E" w:rsidP="005B277A">
            <w:pPr>
              <w:spacing w:before="20" w:after="20"/>
              <w:jc w:val="center"/>
              <w:rPr>
                <w:sz w:val="16"/>
                <w:szCs w:val="20"/>
              </w:rPr>
            </w:pPr>
            <w:r w:rsidRPr="005B277A">
              <w:rPr>
                <w:sz w:val="16"/>
                <w:szCs w:val="20"/>
              </w:rPr>
              <w:t>PMA</w:t>
            </w:r>
          </w:p>
        </w:tc>
        <w:tc>
          <w:tcPr>
            <w:tcW w:w="990" w:type="dxa"/>
            <w:vAlign w:val="center"/>
          </w:tcPr>
          <w:p w:rsidR="00707C5E" w:rsidRPr="005B277A" w:rsidRDefault="00707C5E" w:rsidP="005B277A">
            <w:pPr>
              <w:spacing w:before="20" w:after="20"/>
              <w:jc w:val="center"/>
              <w:rPr>
                <w:sz w:val="16"/>
                <w:szCs w:val="20"/>
              </w:rPr>
            </w:pPr>
            <w:r w:rsidRPr="005B277A">
              <w:rPr>
                <w:color w:val="000000"/>
                <w:sz w:val="16"/>
                <w:szCs w:val="20"/>
              </w:rPr>
              <w:t>21.011</w:t>
            </w:r>
          </w:p>
        </w:tc>
      </w:tr>
      <w:tr w:rsidR="00707C5E" w:rsidRPr="005B277A" w:rsidTr="005B277A">
        <w:tblPrEx>
          <w:tblLook w:val="0000" w:firstRow="0" w:lastRow="0" w:firstColumn="0" w:lastColumn="0" w:noHBand="0" w:noVBand="0"/>
        </w:tblPrEx>
        <w:trPr>
          <w:trHeight w:val="20"/>
          <w:jc w:val="center"/>
        </w:trPr>
        <w:tc>
          <w:tcPr>
            <w:tcW w:w="910" w:type="dxa"/>
            <w:vMerge/>
            <w:vAlign w:val="center"/>
          </w:tcPr>
          <w:p w:rsidR="00707C5E" w:rsidRPr="005B277A" w:rsidRDefault="00707C5E" w:rsidP="005B277A">
            <w:pPr>
              <w:spacing w:before="20" w:after="20"/>
              <w:jc w:val="center"/>
              <w:rPr>
                <w:sz w:val="16"/>
                <w:szCs w:val="20"/>
              </w:rPr>
            </w:pPr>
          </w:p>
        </w:tc>
        <w:tc>
          <w:tcPr>
            <w:tcW w:w="2207" w:type="dxa"/>
            <w:vAlign w:val="center"/>
          </w:tcPr>
          <w:p w:rsidR="00707C5E" w:rsidRPr="005B277A" w:rsidRDefault="00707C5E" w:rsidP="005B277A">
            <w:pPr>
              <w:spacing w:before="20" w:after="20"/>
              <w:jc w:val="center"/>
              <w:rPr>
                <w:sz w:val="16"/>
                <w:szCs w:val="20"/>
              </w:rPr>
            </w:pPr>
            <w:r w:rsidRPr="005B277A">
              <w:rPr>
                <w:sz w:val="16"/>
                <w:szCs w:val="20"/>
              </w:rPr>
              <w:t>Jumlah Uang Beredar</w:t>
            </w:r>
          </w:p>
        </w:tc>
        <w:tc>
          <w:tcPr>
            <w:tcW w:w="990" w:type="dxa"/>
            <w:vAlign w:val="center"/>
          </w:tcPr>
          <w:p w:rsidR="00707C5E" w:rsidRPr="005B277A" w:rsidRDefault="00707C5E" w:rsidP="005B277A">
            <w:pPr>
              <w:spacing w:before="20" w:after="20"/>
              <w:jc w:val="center"/>
              <w:rPr>
                <w:sz w:val="16"/>
                <w:szCs w:val="20"/>
              </w:rPr>
            </w:pPr>
            <w:r w:rsidRPr="005B277A">
              <w:rPr>
                <w:sz w:val="16"/>
                <w:szCs w:val="20"/>
              </w:rPr>
              <w:t>64.301</w:t>
            </w:r>
          </w:p>
        </w:tc>
      </w:tr>
      <w:tr w:rsidR="00707C5E" w:rsidRPr="005B277A" w:rsidTr="005B277A">
        <w:tblPrEx>
          <w:tblLook w:val="0000" w:firstRow="0" w:lastRow="0" w:firstColumn="0" w:lastColumn="0" w:noHBand="0" w:noVBand="0"/>
        </w:tblPrEx>
        <w:trPr>
          <w:trHeight w:val="20"/>
          <w:jc w:val="center"/>
        </w:trPr>
        <w:tc>
          <w:tcPr>
            <w:tcW w:w="910" w:type="dxa"/>
            <w:vMerge/>
            <w:tcBorders>
              <w:bottom w:val="double" w:sz="4" w:space="0" w:color="auto"/>
            </w:tcBorders>
            <w:vAlign w:val="center"/>
          </w:tcPr>
          <w:p w:rsidR="00707C5E" w:rsidRPr="005B277A" w:rsidRDefault="00707C5E" w:rsidP="005B277A">
            <w:pPr>
              <w:spacing w:before="20" w:after="20"/>
              <w:jc w:val="center"/>
              <w:rPr>
                <w:sz w:val="16"/>
                <w:szCs w:val="20"/>
              </w:rPr>
            </w:pPr>
          </w:p>
        </w:tc>
        <w:tc>
          <w:tcPr>
            <w:tcW w:w="2207" w:type="dxa"/>
            <w:tcBorders>
              <w:bottom w:val="double" w:sz="4" w:space="0" w:color="auto"/>
            </w:tcBorders>
            <w:vAlign w:val="center"/>
          </w:tcPr>
          <w:p w:rsidR="00707C5E" w:rsidRPr="005B277A" w:rsidRDefault="00707C5E" w:rsidP="005B277A">
            <w:pPr>
              <w:spacing w:before="20" w:after="20"/>
              <w:jc w:val="center"/>
              <w:rPr>
                <w:sz w:val="16"/>
                <w:szCs w:val="20"/>
              </w:rPr>
            </w:pPr>
            <w:r w:rsidRPr="005B277A">
              <w:rPr>
                <w:sz w:val="16"/>
                <w:szCs w:val="20"/>
              </w:rPr>
              <w:t>Suku Bunga</w:t>
            </w:r>
          </w:p>
        </w:tc>
        <w:tc>
          <w:tcPr>
            <w:tcW w:w="990" w:type="dxa"/>
            <w:tcBorders>
              <w:bottom w:val="double" w:sz="4" w:space="0" w:color="auto"/>
            </w:tcBorders>
            <w:vAlign w:val="center"/>
          </w:tcPr>
          <w:p w:rsidR="00707C5E" w:rsidRPr="005B277A" w:rsidRDefault="00707C5E" w:rsidP="005B277A">
            <w:pPr>
              <w:spacing w:before="20" w:after="20"/>
              <w:jc w:val="center"/>
              <w:rPr>
                <w:sz w:val="16"/>
                <w:szCs w:val="20"/>
              </w:rPr>
            </w:pPr>
            <w:r w:rsidRPr="005B277A">
              <w:rPr>
                <w:sz w:val="16"/>
                <w:szCs w:val="20"/>
              </w:rPr>
              <w:t>1.490</w:t>
            </w:r>
          </w:p>
        </w:tc>
      </w:tr>
    </w:tbl>
    <w:p w:rsidR="00707C5E" w:rsidRPr="00707C5E" w:rsidRDefault="00707C5E" w:rsidP="005B277A">
      <w:pPr>
        <w:pStyle w:val="NormalIndent1"/>
        <w:spacing w:before="60"/>
      </w:pPr>
      <w:r w:rsidRPr="00707C5E">
        <w:t>Berdasarkan Tabel 8 dapat diketahui nilai VIF dari variabel independen ada yang lebih dari 10. Hal ini menunjukkan bahwa terjadi kasus multikolinearitas untuk variabel tersebut. Oleh karenanya kita melihat matrik korelasi variabel yang terjadi multikolinearitas tersebut.</w:t>
      </w:r>
    </w:p>
    <w:p w:rsidR="00707C5E" w:rsidRPr="00707C5E" w:rsidRDefault="00707C5E" w:rsidP="005B277A">
      <w:pPr>
        <w:pStyle w:val="Heading1"/>
      </w:pPr>
      <w:r w:rsidRPr="00707C5E">
        <w:t>Kesimpulan</w:t>
      </w:r>
      <w:r w:rsidRPr="00707C5E">
        <w:rPr>
          <w:lang w:val="id-ID"/>
        </w:rPr>
        <w:t xml:space="preserve"> </w:t>
      </w:r>
      <w:r w:rsidR="00A12742">
        <w:t>dan Saran</w:t>
      </w:r>
    </w:p>
    <w:p w:rsidR="00707C5E" w:rsidRDefault="00707C5E" w:rsidP="005B277A">
      <w:pPr>
        <w:pStyle w:val="NormalIndent1"/>
      </w:pPr>
      <w:r w:rsidRPr="00707C5E">
        <w:t>Hasil analisis dari pembahasan yang telah dilakukan, didapatkan beberapa kesimpulan antara lain sebagai berikut.</w:t>
      </w:r>
    </w:p>
    <w:p w:rsidR="00A12742" w:rsidRPr="00707C5E" w:rsidRDefault="00A12742" w:rsidP="00A12742">
      <w:pPr>
        <w:pStyle w:val="Heading4"/>
        <w:numPr>
          <w:ilvl w:val="0"/>
          <w:numId w:val="48"/>
        </w:numPr>
      </w:pPr>
      <w:r>
        <w:t>Kesimpulan</w:t>
      </w:r>
    </w:p>
    <w:p w:rsidR="00707C5E" w:rsidRPr="00707C5E" w:rsidRDefault="00707C5E" w:rsidP="005B277A">
      <w:pPr>
        <w:pStyle w:val="ListParagraph"/>
        <w:numPr>
          <w:ilvl w:val="0"/>
          <w:numId w:val="37"/>
        </w:numPr>
        <w:ind w:left="180" w:hanging="180"/>
        <w:jc w:val="both"/>
        <w:rPr>
          <w:sz w:val="20"/>
          <w:szCs w:val="20"/>
        </w:rPr>
      </w:pPr>
      <w:r w:rsidRPr="00707C5E">
        <w:rPr>
          <w:sz w:val="20"/>
          <w:szCs w:val="20"/>
        </w:rPr>
        <w:t>Rata-rata GDP sebesar 3353260 miliar rupiah, nilai minimum sebesar 166330 miliar rupiah, nilai maksimum sebesar 11540790 miliar rupiah dan standar deviasi sebesar 3506262 yang menunjukkan bahwa keragaman data sangat besar. Inflasi memiliki rata-rata sebesar 10.45 persen</w:t>
      </w:r>
      <w:r w:rsidRPr="00707C5E">
        <w:rPr>
          <w:i/>
          <w:sz w:val="20"/>
          <w:szCs w:val="20"/>
        </w:rPr>
        <w:t xml:space="preserve">, </w:t>
      </w:r>
      <w:r w:rsidRPr="00707C5E">
        <w:rPr>
          <w:sz w:val="20"/>
          <w:szCs w:val="20"/>
        </w:rPr>
        <w:t>nilai minimum 2.01 persen</w:t>
      </w:r>
      <w:r w:rsidRPr="00707C5E">
        <w:rPr>
          <w:i/>
          <w:sz w:val="20"/>
          <w:szCs w:val="20"/>
        </w:rPr>
        <w:t xml:space="preserve">, </w:t>
      </w:r>
      <w:r w:rsidRPr="00707C5E">
        <w:rPr>
          <w:sz w:val="20"/>
          <w:szCs w:val="20"/>
        </w:rPr>
        <w:t>nilai maksimum 77.63 persen dan standar deiviasi sebesar 14.06 yang menunjukkan bahwa keragaman data cukup besar</w:t>
      </w:r>
      <w:r w:rsidRPr="00707C5E">
        <w:rPr>
          <w:i/>
          <w:sz w:val="20"/>
          <w:szCs w:val="20"/>
        </w:rPr>
        <w:t xml:space="preserve">. </w:t>
      </w:r>
      <w:r w:rsidRPr="00707C5E">
        <w:rPr>
          <w:sz w:val="20"/>
          <w:szCs w:val="20"/>
        </w:rPr>
        <w:t xml:space="preserve">PMA memiliki rata-rata sebesar 10478 miliar rupiah, nilai minimum sebesar 706 miliar rupiah, nilai maksimum sebesar 36590 miliar rupiah dan standar deviasi sebesar  9622 yang menunjukkan keragaman data besar. Kurs memiliki rata-rata sebesar 7818 ribu , nilai minimum 1901 ribu, nilai maksimum 13795 ribu dan standar deviasi sebesar 3917 yang menunjukkan keragaman data besar. Belanja Negara memiliki rata-rata sebesar 3023454 milyar dollar , nilai minimum 39754, nilai maksimum 70945078 dan standar deviasi sebesar 13857140  yang menunjukkan keragaman data besar. Suku Bunga memiliki rata-rata sebesar 11.96 Persen, nilai minimum 5.75 persen, nilai </w:t>
      </w:r>
      <w:r w:rsidRPr="00707C5E">
        <w:rPr>
          <w:sz w:val="20"/>
          <w:szCs w:val="20"/>
        </w:rPr>
        <w:lastRenderedPageBreak/>
        <w:t xml:space="preserve">maksimum 41.24 persen dan standar deviasi sebesar 7.30 persen yang menunjukkan keragaman data besar. Uang beredar memiliki rata-rata sebesar 1409799 , nilai minimum 90437, nilai maksimum 4548800 dan standar deviasi sebesar 1343668.1 yang menunjukkan keragaman data besar. </w:t>
      </w:r>
    </w:p>
    <w:p w:rsidR="00707C5E" w:rsidRPr="00707C5E" w:rsidRDefault="00707C5E" w:rsidP="005B277A">
      <w:pPr>
        <w:pStyle w:val="ListParagraph"/>
        <w:numPr>
          <w:ilvl w:val="0"/>
          <w:numId w:val="37"/>
        </w:numPr>
        <w:ind w:left="180" w:hanging="180"/>
        <w:jc w:val="both"/>
        <w:rPr>
          <w:sz w:val="20"/>
          <w:szCs w:val="20"/>
        </w:rPr>
      </w:pPr>
      <w:r w:rsidRPr="00707C5E">
        <w:rPr>
          <w:sz w:val="20"/>
          <w:szCs w:val="20"/>
        </w:rPr>
        <w:t>Berdasarkan hasil estimasi parameter metode 3SLS model yang terbentuk sebagai berikut :</w:t>
      </w:r>
    </w:p>
    <w:p w:rsidR="005B277A" w:rsidRDefault="00707C5E" w:rsidP="005B277A">
      <w:pPr>
        <w:pStyle w:val="ListParagraph"/>
        <w:numPr>
          <w:ilvl w:val="0"/>
          <w:numId w:val="40"/>
        </w:numPr>
        <w:ind w:left="360" w:hanging="180"/>
        <w:jc w:val="both"/>
        <w:rPr>
          <w:sz w:val="20"/>
          <w:szCs w:val="20"/>
        </w:rPr>
      </w:pPr>
      <w:r w:rsidRPr="00707C5E">
        <w:rPr>
          <w:sz w:val="20"/>
          <w:szCs w:val="20"/>
        </w:rPr>
        <w:t>GDP</w:t>
      </w:r>
    </w:p>
    <w:p w:rsidR="005B277A" w:rsidRDefault="00707C5E" w:rsidP="005B277A">
      <w:pPr>
        <w:pStyle w:val="ListParagraph"/>
        <w:ind w:left="360" w:firstLine="180"/>
        <w:jc w:val="both"/>
        <w:rPr>
          <w:sz w:val="20"/>
          <w:szCs w:val="20"/>
        </w:rPr>
      </w:pPr>
      <w:r w:rsidRPr="005B277A">
        <w:rPr>
          <w:sz w:val="20"/>
          <w:szCs w:val="20"/>
        </w:rPr>
        <w:t xml:space="preserve">Dari model persamaan menunjukaan bahwa pertumbuhan ekonomi dipengaruhi oleh Inflasi, Pengeluaran Pemerintah, dan Nilai tukar karena signifikan pada taraf 10%. Inflasi mempunyai hubungan yang negatif dan signifikan terhadap pertumbuhan ekonomi di Indonesia. Hal ini sudah sesuai dengan teori ekonomi yang menyatajan hubungan negatif antar keduanya. Pengeluaran Pemerintah, PMDN dan Nilai tukar mempunyai hubungan yang positif dan signifikan terhadap pertumbuhan ekonomi di Indonesia. </w:t>
      </w:r>
    </w:p>
    <w:p w:rsidR="005B277A" w:rsidRDefault="00707C5E" w:rsidP="005B277A">
      <w:pPr>
        <w:pStyle w:val="ListParagraph"/>
        <w:numPr>
          <w:ilvl w:val="0"/>
          <w:numId w:val="40"/>
        </w:numPr>
        <w:ind w:left="360" w:hanging="180"/>
        <w:jc w:val="both"/>
        <w:rPr>
          <w:sz w:val="20"/>
          <w:szCs w:val="20"/>
        </w:rPr>
      </w:pPr>
      <w:r w:rsidRPr="005B277A">
        <w:rPr>
          <w:sz w:val="20"/>
          <w:szCs w:val="20"/>
        </w:rPr>
        <w:t>Inflasi</w:t>
      </w:r>
    </w:p>
    <w:p w:rsidR="00707C5E" w:rsidRPr="005B277A" w:rsidRDefault="00707C5E" w:rsidP="005B277A">
      <w:pPr>
        <w:pStyle w:val="ListParagraph"/>
        <w:ind w:left="360" w:firstLine="180"/>
        <w:jc w:val="both"/>
        <w:rPr>
          <w:sz w:val="20"/>
          <w:szCs w:val="20"/>
        </w:rPr>
      </w:pPr>
      <w:r w:rsidRPr="005B277A">
        <w:rPr>
          <w:sz w:val="20"/>
          <w:szCs w:val="20"/>
        </w:rPr>
        <w:t>Dari model persamaan menunjukaan bahwa inflasi dipengaruhi oleh GDP, pengeluaran pemerintah</w:t>
      </w:r>
      <w:proofErr w:type="gramStart"/>
      <w:r w:rsidRPr="005B277A">
        <w:rPr>
          <w:sz w:val="20"/>
          <w:szCs w:val="20"/>
        </w:rPr>
        <w:t>,  PMDN</w:t>
      </w:r>
      <w:proofErr w:type="gramEnd"/>
      <w:r w:rsidRPr="005B277A">
        <w:rPr>
          <w:sz w:val="20"/>
          <w:szCs w:val="20"/>
        </w:rPr>
        <w:t xml:space="preserve">, dan suku bunga karena signifikan pada taraf 10%. Inflasi mempunyai hubungan positif terhadap Pengeluaran pemerintah, jumlah uang beredar dan Suku Bunga. Hal ini sudah sesuai dengan teori ekonomi yang menyatakan hubungan antar keduanya. </w:t>
      </w:r>
    </w:p>
    <w:p w:rsidR="00707C5E" w:rsidRPr="00707C5E" w:rsidRDefault="00707C5E" w:rsidP="00A12742">
      <w:pPr>
        <w:pStyle w:val="Heading4"/>
      </w:pPr>
      <w:r w:rsidRPr="00707C5E">
        <w:t>Saran</w:t>
      </w:r>
      <w:r w:rsidRPr="00707C5E">
        <w:tab/>
      </w:r>
    </w:p>
    <w:p w:rsidR="00707C5E" w:rsidRPr="00A12742" w:rsidRDefault="00707C5E" w:rsidP="00A12742">
      <w:pPr>
        <w:pStyle w:val="NormalIndent1"/>
      </w:pPr>
      <w:r w:rsidRPr="00707C5E">
        <w:t>Dari analisis yang telah dilakukan bahwa terdapat variabel yang tidak signifikan pada kedua persamaan tersebut. Oleh karenanya diperkirakan masih terdapat variable-variabel yang berpengaruh terhadap respon yang belum dimasukkan dalam model. Diharapkan untuk penelitian selanjutnya dapat menambahkan variabel-variabel lain yang signifikan dalam faktor-faktor yang mempengaruhi GDP dan Inflasi.</w:t>
      </w:r>
    </w:p>
    <w:p w:rsidR="00707C5E" w:rsidRPr="00DF2511" w:rsidRDefault="00A12742" w:rsidP="002A0C2E">
      <w:pPr>
        <w:pStyle w:val="Heading1"/>
        <w:numPr>
          <w:ilvl w:val="0"/>
          <w:numId w:val="0"/>
        </w:numPr>
        <w:spacing w:before="0"/>
        <w:ind w:left="360" w:hanging="360"/>
        <w:rPr>
          <w:lang w:val="id-ID"/>
        </w:rPr>
      </w:pPr>
      <w:r>
        <w:rPr>
          <w:lang w:val="id-ID"/>
        </w:rPr>
        <w:br w:type="column"/>
      </w:r>
      <w:r w:rsidR="00707C5E" w:rsidRPr="00DF2511">
        <w:rPr>
          <w:lang w:val="id-ID"/>
        </w:rPr>
        <w:lastRenderedPageBreak/>
        <w:t>DAFTAR</w:t>
      </w:r>
      <w:bookmarkStart w:id="0" w:name="_GoBack"/>
      <w:bookmarkEnd w:id="0"/>
      <w:r w:rsidR="00707C5E" w:rsidRPr="00DF2511">
        <w:rPr>
          <w:lang w:val="id-ID"/>
        </w:rPr>
        <w:t xml:space="preserve"> PUSTAKA</w:t>
      </w:r>
    </w:p>
    <w:p w:rsidR="00707C5E" w:rsidRPr="00A12742" w:rsidRDefault="00707C5E" w:rsidP="00A12742">
      <w:pPr>
        <w:pStyle w:val="ListParagraph"/>
        <w:numPr>
          <w:ilvl w:val="0"/>
          <w:numId w:val="49"/>
        </w:numPr>
        <w:ind w:left="360"/>
        <w:jc w:val="both"/>
        <w:rPr>
          <w:sz w:val="16"/>
          <w:szCs w:val="16"/>
        </w:rPr>
      </w:pPr>
      <w:r w:rsidRPr="00A12742">
        <w:rPr>
          <w:sz w:val="16"/>
          <w:szCs w:val="16"/>
        </w:rPr>
        <w:t xml:space="preserve">S. Irawan, </w:t>
      </w:r>
      <w:r w:rsidRPr="00A12742">
        <w:rPr>
          <w:i/>
          <w:sz w:val="16"/>
          <w:szCs w:val="16"/>
        </w:rPr>
        <w:t xml:space="preserve">Ekonomi </w:t>
      </w:r>
      <w:r w:rsidR="00A12742" w:rsidRPr="00A12742">
        <w:rPr>
          <w:i/>
          <w:sz w:val="16"/>
          <w:szCs w:val="16"/>
        </w:rPr>
        <w:t>pembangunan</w:t>
      </w:r>
      <w:r w:rsidR="00A12742" w:rsidRPr="00A12742">
        <w:rPr>
          <w:sz w:val="16"/>
          <w:szCs w:val="16"/>
        </w:rPr>
        <w:t xml:space="preserve"> (</w:t>
      </w:r>
      <w:r w:rsidRPr="00A12742">
        <w:rPr>
          <w:sz w:val="16"/>
          <w:szCs w:val="16"/>
        </w:rPr>
        <w:t>edisi pertama). Yogyakarta: BPFE (1992).</w:t>
      </w:r>
    </w:p>
    <w:p w:rsidR="00A12742" w:rsidRPr="00A12742" w:rsidRDefault="00A12742" w:rsidP="00A12742">
      <w:pPr>
        <w:pStyle w:val="ListParagraph"/>
        <w:ind w:left="360"/>
        <w:jc w:val="both"/>
        <w:rPr>
          <w:sz w:val="16"/>
          <w:szCs w:val="16"/>
        </w:rPr>
      </w:pPr>
    </w:p>
    <w:p w:rsidR="00707C5E" w:rsidRPr="00A12742" w:rsidRDefault="00707C5E" w:rsidP="00A12742">
      <w:pPr>
        <w:pStyle w:val="ListParagraph"/>
        <w:numPr>
          <w:ilvl w:val="0"/>
          <w:numId w:val="49"/>
        </w:numPr>
        <w:ind w:left="360"/>
        <w:jc w:val="both"/>
        <w:rPr>
          <w:sz w:val="16"/>
          <w:szCs w:val="16"/>
        </w:rPr>
      </w:pPr>
      <w:r w:rsidRPr="00A12742">
        <w:rPr>
          <w:sz w:val="16"/>
          <w:szCs w:val="16"/>
        </w:rPr>
        <w:t xml:space="preserve">N. G. Mankiw, </w:t>
      </w:r>
      <w:r w:rsidRPr="00A12742">
        <w:rPr>
          <w:i/>
          <w:sz w:val="16"/>
          <w:szCs w:val="16"/>
        </w:rPr>
        <w:t>Teori Makro Ekonomi Terjemahan</w:t>
      </w:r>
      <w:r w:rsidRPr="00A12742">
        <w:rPr>
          <w:sz w:val="16"/>
          <w:szCs w:val="16"/>
        </w:rPr>
        <w:t xml:space="preserve">, PT. Gramedia Pustaka Utama, Jakarta (2003). </w:t>
      </w:r>
    </w:p>
    <w:p w:rsidR="00A12742" w:rsidRPr="00A12742" w:rsidRDefault="00A12742" w:rsidP="00A12742">
      <w:pPr>
        <w:jc w:val="both"/>
        <w:rPr>
          <w:sz w:val="16"/>
          <w:szCs w:val="16"/>
        </w:rPr>
      </w:pPr>
    </w:p>
    <w:p w:rsidR="00707C5E" w:rsidRPr="00A12742" w:rsidRDefault="00707C5E" w:rsidP="00A12742">
      <w:pPr>
        <w:pStyle w:val="ListParagraph"/>
        <w:numPr>
          <w:ilvl w:val="0"/>
          <w:numId w:val="49"/>
        </w:numPr>
        <w:adjustRightInd w:val="0"/>
        <w:ind w:left="360"/>
        <w:jc w:val="both"/>
        <w:rPr>
          <w:sz w:val="16"/>
          <w:szCs w:val="16"/>
        </w:rPr>
      </w:pPr>
      <w:r w:rsidRPr="00A12742">
        <w:rPr>
          <w:sz w:val="16"/>
          <w:szCs w:val="16"/>
        </w:rPr>
        <w:t>D. N. Gujarati</w:t>
      </w:r>
      <w:r w:rsidR="00A12742" w:rsidRPr="00A12742">
        <w:rPr>
          <w:sz w:val="16"/>
          <w:szCs w:val="16"/>
        </w:rPr>
        <w:t>,</w:t>
      </w:r>
      <w:r w:rsidR="00A12742" w:rsidRPr="00A12742">
        <w:rPr>
          <w:i/>
          <w:iCs/>
          <w:sz w:val="16"/>
          <w:szCs w:val="16"/>
        </w:rPr>
        <w:t xml:space="preserve"> Basic</w:t>
      </w:r>
      <w:r w:rsidRPr="00A12742">
        <w:rPr>
          <w:i/>
          <w:iCs/>
          <w:sz w:val="16"/>
          <w:szCs w:val="16"/>
        </w:rPr>
        <w:t xml:space="preserve"> Econometric. </w:t>
      </w:r>
      <w:r w:rsidRPr="00A12742">
        <w:rPr>
          <w:sz w:val="16"/>
          <w:szCs w:val="16"/>
        </w:rPr>
        <w:t>New York: Mc Graw-Hill (2004).</w:t>
      </w:r>
    </w:p>
    <w:p w:rsidR="00A12742" w:rsidRPr="00A12742" w:rsidRDefault="00A12742" w:rsidP="00A12742">
      <w:pPr>
        <w:adjustRightInd w:val="0"/>
        <w:jc w:val="both"/>
        <w:rPr>
          <w:sz w:val="16"/>
          <w:szCs w:val="16"/>
        </w:rPr>
      </w:pPr>
    </w:p>
    <w:p w:rsidR="00707C5E" w:rsidRPr="00A12742" w:rsidRDefault="00707C5E" w:rsidP="00A12742">
      <w:pPr>
        <w:pStyle w:val="ListParagraph"/>
        <w:numPr>
          <w:ilvl w:val="0"/>
          <w:numId w:val="49"/>
        </w:numPr>
        <w:adjustRightInd w:val="0"/>
        <w:ind w:left="360"/>
        <w:jc w:val="both"/>
        <w:rPr>
          <w:sz w:val="16"/>
          <w:szCs w:val="16"/>
        </w:rPr>
      </w:pPr>
      <w:r w:rsidRPr="00A12742">
        <w:rPr>
          <w:sz w:val="16"/>
          <w:szCs w:val="16"/>
        </w:rPr>
        <w:t xml:space="preserve">R.L. Eubank, </w:t>
      </w:r>
      <w:r w:rsidRPr="00A12742">
        <w:rPr>
          <w:i/>
          <w:iCs/>
          <w:sz w:val="16"/>
          <w:szCs w:val="16"/>
        </w:rPr>
        <w:t xml:space="preserve">Nonparametric Regression and Spline </w:t>
      </w:r>
      <w:r w:rsidR="00A12742" w:rsidRPr="00A12742">
        <w:rPr>
          <w:i/>
          <w:iCs/>
          <w:sz w:val="16"/>
          <w:szCs w:val="16"/>
        </w:rPr>
        <w:t>Smoothing (</w:t>
      </w:r>
      <w:r w:rsidRPr="00A12742">
        <w:rPr>
          <w:i/>
          <w:iCs/>
          <w:sz w:val="16"/>
          <w:szCs w:val="16"/>
        </w:rPr>
        <w:t>2nd Edition</w:t>
      </w:r>
      <w:r w:rsidRPr="00A12742">
        <w:rPr>
          <w:sz w:val="16"/>
          <w:szCs w:val="16"/>
        </w:rPr>
        <w:t>). New York Marcel Dekker (1999).</w:t>
      </w:r>
    </w:p>
    <w:p w:rsidR="00A12742" w:rsidRPr="00A12742" w:rsidRDefault="00A12742" w:rsidP="00A12742">
      <w:pPr>
        <w:adjustRightInd w:val="0"/>
        <w:jc w:val="both"/>
        <w:rPr>
          <w:sz w:val="16"/>
          <w:szCs w:val="16"/>
        </w:rPr>
      </w:pPr>
    </w:p>
    <w:p w:rsidR="00707C5E" w:rsidRPr="00A12742" w:rsidRDefault="00707C5E" w:rsidP="00A12742">
      <w:pPr>
        <w:pStyle w:val="ListParagraph"/>
        <w:numPr>
          <w:ilvl w:val="0"/>
          <w:numId w:val="49"/>
        </w:numPr>
        <w:adjustRightInd w:val="0"/>
        <w:ind w:left="360"/>
        <w:jc w:val="both"/>
        <w:rPr>
          <w:sz w:val="16"/>
          <w:szCs w:val="16"/>
        </w:rPr>
      </w:pPr>
      <w:r w:rsidRPr="00A12742">
        <w:rPr>
          <w:sz w:val="16"/>
          <w:szCs w:val="16"/>
        </w:rPr>
        <w:t xml:space="preserve">William.W.S.Wei, </w:t>
      </w:r>
      <w:r w:rsidRPr="00A12742">
        <w:rPr>
          <w:i/>
          <w:sz w:val="16"/>
          <w:szCs w:val="16"/>
        </w:rPr>
        <w:t>Time series Analysis: Univariate and Multivariate Methods</w:t>
      </w:r>
      <w:r w:rsidRPr="00A12742">
        <w:rPr>
          <w:sz w:val="16"/>
          <w:szCs w:val="16"/>
        </w:rPr>
        <w:t xml:space="preserve"> (2nd Edition). USA: Pearson Educations, Inc (2006).</w:t>
      </w:r>
    </w:p>
    <w:p w:rsidR="00A12742" w:rsidRPr="00A12742" w:rsidRDefault="00A12742" w:rsidP="00A12742">
      <w:pPr>
        <w:adjustRightInd w:val="0"/>
        <w:jc w:val="both"/>
        <w:rPr>
          <w:sz w:val="16"/>
          <w:szCs w:val="16"/>
        </w:rPr>
      </w:pPr>
    </w:p>
    <w:p w:rsidR="00707C5E" w:rsidRPr="00A12742" w:rsidRDefault="00707C5E" w:rsidP="00A12742">
      <w:pPr>
        <w:pStyle w:val="ListParagraph"/>
        <w:numPr>
          <w:ilvl w:val="0"/>
          <w:numId w:val="49"/>
        </w:numPr>
        <w:ind w:left="360"/>
        <w:jc w:val="both"/>
        <w:rPr>
          <w:sz w:val="16"/>
          <w:szCs w:val="16"/>
        </w:rPr>
      </w:pPr>
      <w:r w:rsidRPr="00A12742">
        <w:rPr>
          <w:sz w:val="16"/>
          <w:szCs w:val="16"/>
        </w:rPr>
        <w:t xml:space="preserve">W.W.Daniel, </w:t>
      </w:r>
      <w:r w:rsidRPr="00A12742">
        <w:rPr>
          <w:i/>
          <w:sz w:val="16"/>
          <w:szCs w:val="16"/>
        </w:rPr>
        <w:t>Statistika Nonparametrik Terapan</w:t>
      </w:r>
      <w:r w:rsidRPr="00A12742">
        <w:rPr>
          <w:sz w:val="16"/>
          <w:szCs w:val="16"/>
        </w:rPr>
        <w:t xml:space="preserve">. </w:t>
      </w:r>
      <w:r w:rsidR="00A12742" w:rsidRPr="00A12742">
        <w:rPr>
          <w:sz w:val="16"/>
          <w:szCs w:val="16"/>
        </w:rPr>
        <w:t>Jakarta:</w:t>
      </w:r>
      <w:r w:rsidRPr="00A12742">
        <w:rPr>
          <w:sz w:val="16"/>
          <w:szCs w:val="16"/>
        </w:rPr>
        <w:t xml:space="preserve"> PT Gramedia 1989.</w:t>
      </w:r>
    </w:p>
    <w:p w:rsidR="00A12742" w:rsidRPr="00A12742" w:rsidRDefault="00A12742" w:rsidP="00A12742">
      <w:pPr>
        <w:jc w:val="both"/>
        <w:rPr>
          <w:sz w:val="16"/>
          <w:szCs w:val="16"/>
        </w:rPr>
      </w:pPr>
    </w:p>
    <w:p w:rsidR="00707C5E" w:rsidRPr="00A12742" w:rsidRDefault="00707C5E" w:rsidP="00A12742">
      <w:pPr>
        <w:pStyle w:val="ListParagraph"/>
        <w:numPr>
          <w:ilvl w:val="0"/>
          <w:numId w:val="49"/>
        </w:numPr>
        <w:ind w:left="360"/>
        <w:jc w:val="both"/>
        <w:rPr>
          <w:sz w:val="16"/>
          <w:szCs w:val="16"/>
        </w:rPr>
      </w:pPr>
      <w:r w:rsidRPr="00A12742">
        <w:rPr>
          <w:sz w:val="16"/>
          <w:szCs w:val="16"/>
        </w:rPr>
        <w:t xml:space="preserve">G.M. Algifari, </w:t>
      </w:r>
      <w:r w:rsidRPr="00A12742">
        <w:rPr>
          <w:i/>
          <w:sz w:val="16"/>
          <w:szCs w:val="16"/>
        </w:rPr>
        <w:t>Teori Ekonomi Makro</w:t>
      </w:r>
      <w:r w:rsidRPr="00A12742">
        <w:rPr>
          <w:sz w:val="16"/>
          <w:szCs w:val="16"/>
        </w:rPr>
        <w:t>. Yogyakarta: STIE YKPN 1998.</w:t>
      </w:r>
    </w:p>
    <w:p w:rsidR="00A12742" w:rsidRPr="00A12742" w:rsidRDefault="00A12742" w:rsidP="00A12742">
      <w:pPr>
        <w:jc w:val="both"/>
        <w:rPr>
          <w:sz w:val="16"/>
          <w:szCs w:val="16"/>
        </w:rPr>
      </w:pPr>
    </w:p>
    <w:p w:rsidR="00707C5E" w:rsidRPr="00A12742" w:rsidRDefault="00707C5E" w:rsidP="00A12742">
      <w:pPr>
        <w:pStyle w:val="ListParagraph"/>
        <w:numPr>
          <w:ilvl w:val="0"/>
          <w:numId w:val="49"/>
        </w:numPr>
        <w:ind w:left="360"/>
        <w:jc w:val="both"/>
        <w:rPr>
          <w:noProof/>
          <w:sz w:val="16"/>
          <w:szCs w:val="16"/>
        </w:rPr>
      </w:pPr>
      <w:r w:rsidRPr="00A12742">
        <w:rPr>
          <w:noProof/>
          <w:sz w:val="16"/>
          <w:szCs w:val="16"/>
        </w:rPr>
        <w:t xml:space="preserve">Badan Pusat Statistik. </w:t>
      </w:r>
      <w:r w:rsidRPr="00A12742">
        <w:rPr>
          <w:i/>
          <w:iCs/>
          <w:noProof/>
          <w:sz w:val="16"/>
          <w:szCs w:val="16"/>
        </w:rPr>
        <w:t>Indikator Ekonomi</w:t>
      </w:r>
      <w:r w:rsidRPr="00A12742">
        <w:rPr>
          <w:noProof/>
          <w:sz w:val="16"/>
          <w:szCs w:val="16"/>
        </w:rPr>
        <w:t xml:space="preserve">, Berbagai edisi, Jakarta (1990-2015. </w:t>
      </w:r>
    </w:p>
    <w:p w:rsidR="00A12742" w:rsidRPr="00A12742" w:rsidRDefault="00A12742" w:rsidP="00A12742">
      <w:pPr>
        <w:jc w:val="both"/>
        <w:rPr>
          <w:noProof/>
          <w:sz w:val="16"/>
          <w:szCs w:val="16"/>
        </w:rPr>
      </w:pPr>
    </w:p>
    <w:p w:rsidR="00707C5E" w:rsidRPr="00A12742" w:rsidRDefault="00707C5E" w:rsidP="00A12742">
      <w:pPr>
        <w:pStyle w:val="ListParagraph"/>
        <w:numPr>
          <w:ilvl w:val="0"/>
          <w:numId w:val="49"/>
        </w:numPr>
        <w:ind w:left="360"/>
        <w:jc w:val="both"/>
        <w:rPr>
          <w:sz w:val="16"/>
          <w:szCs w:val="16"/>
        </w:rPr>
      </w:pPr>
      <w:r w:rsidRPr="00A12742">
        <w:rPr>
          <w:noProof/>
          <w:sz w:val="16"/>
          <w:szCs w:val="16"/>
        </w:rPr>
        <w:t xml:space="preserve">Bank Indonesia. </w:t>
      </w:r>
      <w:r w:rsidRPr="00A12742">
        <w:rPr>
          <w:i/>
          <w:iCs/>
          <w:noProof/>
          <w:sz w:val="16"/>
          <w:szCs w:val="16"/>
        </w:rPr>
        <w:t>Statistik Ekonomi Keuangan Indonesia,</w:t>
      </w:r>
      <w:r w:rsidRPr="00A12742">
        <w:rPr>
          <w:noProof/>
          <w:sz w:val="16"/>
          <w:szCs w:val="16"/>
        </w:rPr>
        <w:t xml:space="preserve">Berbagai edisi, Jakarta (1990-2015). </w:t>
      </w:r>
    </w:p>
    <w:p w:rsidR="00A12742" w:rsidRPr="00A12742" w:rsidRDefault="00A12742" w:rsidP="00A12742">
      <w:pPr>
        <w:jc w:val="both"/>
        <w:rPr>
          <w:sz w:val="16"/>
          <w:szCs w:val="16"/>
        </w:rPr>
      </w:pPr>
    </w:p>
    <w:p w:rsidR="00A12742" w:rsidRPr="00A12742" w:rsidRDefault="00707C5E" w:rsidP="00A12742">
      <w:pPr>
        <w:pStyle w:val="ListParagraph"/>
        <w:numPr>
          <w:ilvl w:val="0"/>
          <w:numId w:val="49"/>
        </w:numPr>
        <w:ind w:left="360"/>
        <w:jc w:val="both"/>
        <w:rPr>
          <w:sz w:val="16"/>
          <w:szCs w:val="16"/>
        </w:rPr>
      </w:pPr>
      <w:r w:rsidRPr="00A12742">
        <w:rPr>
          <w:sz w:val="16"/>
          <w:szCs w:val="16"/>
        </w:rPr>
        <w:t>M.Loly, A.Syamsul, Idris</w:t>
      </w:r>
      <w:r w:rsidRPr="00A12742">
        <w:rPr>
          <w:i/>
          <w:sz w:val="16"/>
          <w:szCs w:val="16"/>
        </w:rPr>
        <w:t>. Analisis Faktor-faktor yang mempengaruhi tingkat inflasi dan kinerja perekonomian di Indonesia</w:t>
      </w:r>
      <w:r w:rsidRPr="00A12742">
        <w:rPr>
          <w:sz w:val="16"/>
          <w:szCs w:val="16"/>
        </w:rPr>
        <w:t>. Jurnal kajian ekonomi UNP (2014).</w:t>
      </w:r>
    </w:p>
    <w:p w:rsidR="00A12742" w:rsidRPr="00A12742" w:rsidRDefault="00A12742" w:rsidP="00A12742">
      <w:pPr>
        <w:jc w:val="both"/>
        <w:rPr>
          <w:sz w:val="16"/>
          <w:szCs w:val="16"/>
        </w:rPr>
      </w:pPr>
    </w:p>
    <w:p w:rsidR="00BA7F2B" w:rsidRPr="00A12742" w:rsidRDefault="00707C5E" w:rsidP="00A12742">
      <w:pPr>
        <w:pStyle w:val="ListParagraph"/>
        <w:numPr>
          <w:ilvl w:val="0"/>
          <w:numId w:val="49"/>
        </w:numPr>
        <w:ind w:left="360"/>
        <w:jc w:val="both"/>
        <w:rPr>
          <w:sz w:val="16"/>
          <w:szCs w:val="18"/>
        </w:rPr>
      </w:pPr>
      <w:r w:rsidRPr="00A12742">
        <w:rPr>
          <w:sz w:val="16"/>
          <w:szCs w:val="16"/>
        </w:rPr>
        <w:t xml:space="preserve">C.C.Yeh, </w:t>
      </w:r>
      <w:r w:rsidRPr="00A12742">
        <w:rPr>
          <w:i/>
          <w:sz w:val="16"/>
          <w:szCs w:val="16"/>
        </w:rPr>
        <w:t>The simultaneous evolution and inflation</w:t>
      </w:r>
      <w:r w:rsidRPr="00A12742">
        <w:rPr>
          <w:sz w:val="16"/>
          <w:szCs w:val="16"/>
        </w:rPr>
        <w:t>. International Conference on Applied Economics (200</w:t>
      </w:r>
      <w:r w:rsidRPr="00A12742">
        <w:rPr>
          <w:sz w:val="16"/>
          <w:szCs w:val="18"/>
        </w:rPr>
        <w:t>9)</w:t>
      </w:r>
    </w:p>
    <w:sectPr w:rsidR="00BA7F2B" w:rsidRPr="00A12742" w:rsidSect="00A52C12">
      <w:headerReference w:type="default" r:id="rId14"/>
      <w:type w:val="continuous"/>
      <w:pgSz w:w="11909" w:h="16834" w:code="9"/>
      <w:pgMar w:top="964" w:right="964" w:bottom="964" w:left="1412" w:header="431" w:footer="431" w:gutter="0"/>
      <w:cols w:num="2" w:space="2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77A" w:rsidRDefault="005B277A" w:rsidP="006F3046">
      <w:r>
        <w:separator/>
      </w:r>
    </w:p>
  </w:endnote>
  <w:endnote w:type="continuationSeparator" w:id="0">
    <w:p w:rsidR="005B277A" w:rsidRDefault="005B277A" w:rsidP="006F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明朝">
    <w:altName w:val="Arial Unicode MS"/>
    <w:panose1 w:val="00000000000000000000"/>
    <w:charset w:val="80"/>
    <w:family w:val="roman"/>
    <w:notTrueType/>
    <w:pitch w:val="fixed"/>
    <w:sig w:usb0="00000000" w:usb1="08070000" w:usb2="00000010" w:usb3="00000000" w:csb0="00020000" w:csb1="00000000"/>
  </w:font>
  <w:font w:name="Baskerville">
    <w:altName w:val="Courier New"/>
    <w:charset w:val="00"/>
    <w:family w:val="auto"/>
    <w:pitch w:val="variable"/>
    <w:sig w:usb0="03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77A" w:rsidRDefault="005B277A" w:rsidP="00A564E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77A" w:rsidRDefault="005B277A" w:rsidP="006F3046">
      <w:r>
        <w:separator/>
      </w:r>
    </w:p>
  </w:footnote>
  <w:footnote w:type="continuationSeparator" w:id="0">
    <w:p w:rsidR="005B277A" w:rsidRDefault="005B277A" w:rsidP="006F3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77A" w:rsidRPr="0047198D" w:rsidRDefault="005B277A" w:rsidP="005A2906">
    <w:pPr>
      <w:pStyle w:val="Header"/>
      <w:tabs>
        <w:tab w:val="clear" w:pos="9360"/>
        <w:tab w:val="right" w:pos="9533"/>
      </w:tabs>
    </w:pPr>
    <w:r>
      <w:rPr>
        <w:rStyle w:val="PageNumber"/>
        <w:sz w:val="20"/>
      </w:rPr>
      <w:t>D</w:t>
    </w:r>
    <w:r w:rsidRPr="005A2906">
      <w:rPr>
        <w:rStyle w:val="PageNumber"/>
        <w:sz w:val="20"/>
      </w:rPr>
      <w:t>-</w:t>
    </w:r>
    <w:r w:rsidRPr="005A2906">
      <w:rPr>
        <w:rStyle w:val="PageNumber"/>
        <w:sz w:val="20"/>
      </w:rPr>
      <w:fldChar w:fldCharType="begin"/>
    </w:r>
    <w:r w:rsidRPr="005A2906">
      <w:rPr>
        <w:rStyle w:val="PageNumber"/>
        <w:sz w:val="20"/>
      </w:rPr>
      <w:instrText xml:space="preserve">PAGE  </w:instrText>
    </w:r>
    <w:r w:rsidRPr="005A2906">
      <w:rPr>
        <w:rStyle w:val="PageNumber"/>
        <w:sz w:val="20"/>
      </w:rPr>
      <w:fldChar w:fldCharType="separate"/>
    </w:r>
    <w:r w:rsidR="002A0C2E">
      <w:rPr>
        <w:rStyle w:val="PageNumber"/>
        <w:noProof/>
        <w:sz w:val="20"/>
      </w:rPr>
      <w:t>232</w:t>
    </w:r>
    <w:r w:rsidRPr="005A2906">
      <w:rPr>
        <w:rStyle w:val="PageNumber"/>
        <w:sz w:val="20"/>
      </w:rPr>
      <w:fldChar w:fldCharType="end"/>
    </w:r>
    <w:r>
      <w:rPr>
        <w:rStyle w:val="PageNumber"/>
        <w:lang w:val="id-ID"/>
      </w:rPr>
      <w:tab/>
    </w:r>
    <w:r>
      <w:rPr>
        <w:rStyle w:val="PageNumber"/>
      </w:rPr>
      <w:t xml:space="preserve">                                     </w:t>
    </w:r>
    <w:r w:rsidRPr="005A2906">
      <w:rPr>
        <w:rStyle w:val="PageNumber"/>
        <w:sz w:val="20"/>
      </w:rPr>
      <w:t>JURNAL SAINS DAN SENI ITS Vol. 5 No. 2</w:t>
    </w:r>
    <w:r w:rsidRPr="005A2906">
      <w:rPr>
        <w:rStyle w:val="PageNumber"/>
        <w:iCs/>
        <w:sz w:val="20"/>
      </w:rPr>
      <w:t xml:space="preserve"> (2016) 2337-3520 (2301-928X Print)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816252967"/>
      <w:docPartObj>
        <w:docPartGallery w:val="Page Numbers (Top of Page)"/>
        <w:docPartUnique/>
      </w:docPartObj>
    </w:sdtPr>
    <w:sdtEndPr>
      <w:rPr>
        <w:noProof/>
        <w:sz w:val="24"/>
      </w:rPr>
    </w:sdtEndPr>
    <w:sdtContent>
      <w:p w:rsidR="005B277A" w:rsidRDefault="005B277A" w:rsidP="005A2906">
        <w:pPr>
          <w:pStyle w:val="Header"/>
          <w:tabs>
            <w:tab w:val="clear" w:pos="9360"/>
            <w:tab w:val="right" w:pos="9533"/>
          </w:tabs>
          <w:rPr>
            <w:noProof/>
          </w:rPr>
        </w:pPr>
        <w:r w:rsidRPr="005A2906">
          <w:rPr>
            <w:rStyle w:val="PageNumber"/>
            <w:sz w:val="20"/>
          </w:rPr>
          <w:t>JURNAL SAINS DAN SENI ITS Vol. 5 No. 2</w:t>
        </w:r>
        <w:r w:rsidRPr="005A2906">
          <w:rPr>
            <w:rStyle w:val="PageNumber"/>
            <w:iCs/>
            <w:sz w:val="20"/>
          </w:rPr>
          <w:t xml:space="preserve"> (2016) 2337-3520 (2301-928X Print)    </w:t>
        </w:r>
        <w:r>
          <w:rPr>
            <w:rStyle w:val="PageNumber"/>
            <w:iCs/>
            <w:sz w:val="20"/>
          </w:rPr>
          <w:t xml:space="preserve">                               </w:t>
        </w:r>
        <w:r w:rsidRPr="005A2906">
          <w:rPr>
            <w:rStyle w:val="PageNumber"/>
            <w:iCs/>
            <w:sz w:val="20"/>
          </w:rPr>
          <w:t xml:space="preserve">         </w:t>
        </w:r>
        <w:r>
          <w:rPr>
            <w:sz w:val="20"/>
          </w:rPr>
          <w:t>D</w:t>
        </w:r>
        <w:r w:rsidRPr="005A2906">
          <w:rPr>
            <w:sz w:val="20"/>
          </w:rPr>
          <w:t>-</w:t>
        </w:r>
        <w:r w:rsidRPr="005A2906">
          <w:rPr>
            <w:sz w:val="20"/>
          </w:rPr>
          <w:fldChar w:fldCharType="begin"/>
        </w:r>
        <w:r w:rsidRPr="005A2906">
          <w:rPr>
            <w:sz w:val="20"/>
          </w:rPr>
          <w:instrText xml:space="preserve"> PAGE   \* MERGEFORMAT </w:instrText>
        </w:r>
        <w:r w:rsidRPr="005A2906">
          <w:rPr>
            <w:sz w:val="20"/>
          </w:rPr>
          <w:fldChar w:fldCharType="separate"/>
        </w:r>
        <w:r w:rsidR="002A0C2E">
          <w:rPr>
            <w:noProof/>
            <w:sz w:val="20"/>
          </w:rPr>
          <w:t>229</w:t>
        </w:r>
        <w:r w:rsidRPr="005A2906">
          <w:rPr>
            <w:noProof/>
            <w:sz w:val="20"/>
          </w:rPr>
          <w:fldChar w:fldCharType="end"/>
        </w:r>
      </w:p>
    </w:sdtContent>
  </w:sdt>
  <w:p w:rsidR="005B277A" w:rsidRDefault="005B27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876687287"/>
      <w:docPartObj>
        <w:docPartGallery w:val="Page Numbers (Top of Page)"/>
        <w:docPartUnique/>
      </w:docPartObj>
    </w:sdtPr>
    <w:sdtEndPr>
      <w:rPr>
        <w:noProof/>
      </w:rPr>
    </w:sdtEndPr>
    <w:sdtContent>
      <w:p w:rsidR="005B277A" w:rsidRPr="009B53F1" w:rsidRDefault="005B277A" w:rsidP="009B53F1">
        <w:pPr>
          <w:pStyle w:val="Header"/>
          <w:tabs>
            <w:tab w:val="clear" w:pos="9360"/>
            <w:tab w:val="right" w:pos="9533"/>
          </w:tabs>
          <w:rPr>
            <w:noProof/>
            <w:sz w:val="20"/>
            <w:szCs w:val="20"/>
          </w:rPr>
        </w:pPr>
        <w:r w:rsidRPr="009B53F1">
          <w:rPr>
            <w:rStyle w:val="PageNumber"/>
            <w:sz w:val="20"/>
            <w:szCs w:val="20"/>
          </w:rPr>
          <w:t>JURNAL SAINS DAN SENI ITS Vol. 5 No. 2 (2016)</w:t>
        </w:r>
        <w:r w:rsidRPr="009B53F1">
          <w:rPr>
            <w:rStyle w:val="PageNumber"/>
            <w:iCs/>
            <w:sz w:val="20"/>
            <w:szCs w:val="20"/>
          </w:rPr>
          <w:t xml:space="preserve"> 2337-3520 (2301-928X Print)                  </w:t>
        </w:r>
        <w:r>
          <w:rPr>
            <w:rStyle w:val="PageNumber"/>
            <w:iCs/>
            <w:sz w:val="20"/>
            <w:szCs w:val="20"/>
          </w:rPr>
          <w:t xml:space="preserve">                      </w:t>
        </w:r>
        <w:r w:rsidRPr="009B53F1">
          <w:rPr>
            <w:rStyle w:val="PageNumber"/>
            <w:iCs/>
            <w:sz w:val="20"/>
            <w:szCs w:val="20"/>
          </w:rPr>
          <w:t xml:space="preserve">    </w:t>
        </w:r>
        <w:r>
          <w:rPr>
            <w:rStyle w:val="PageNumber"/>
            <w:iCs/>
            <w:sz w:val="20"/>
            <w:szCs w:val="20"/>
          </w:rPr>
          <w:t>D-</w:t>
        </w:r>
        <w:r w:rsidRPr="009B53F1">
          <w:rPr>
            <w:sz w:val="20"/>
            <w:szCs w:val="20"/>
          </w:rPr>
          <w:fldChar w:fldCharType="begin"/>
        </w:r>
        <w:r w:rsidRPr="009B53F1">
          <w:rPr>
            <w:sz w:val="20"/>
            <w:szCs w:val="20"/>
          </w:rPr>
          <w:instrText xml:space="preserve"> PAGE   \* MERGEFORMAT </w:instrText>
        </w:r>
        <w:r w:rsidRPr="009B53F1">
          <w:rPr>
            <w:sz w:val="20"/>
            <w:szCs w:val="20"/>
          </w:rPr>
          <w:fldChar w:fldCharType="separate"/>
        </w:r>
        <w:r w:rsidR="002A0C2E">
          <w:rPr>
            <w:noProof/>
            <w:sz w:val="20"/>
            <w:szCs w:val="20"/>
          </w:rPr>
          <w:t>233</w:t>
        </w:r>
        <w:r w:rsidRPr="009B53F1">
          <w:rPr>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036A3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6CC29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EF621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A1B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46C87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4325A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6B85B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0428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9"/>
    <w:multiLevelType w:val="singleLevel"/>
    <w:tmpl w:val="BA08409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0">
    <w:nsid w:val="00991616"/>
    <w:multiLevelType w:val="multilevel"/>
    <w:tmpl w:val="E3F853B8"/>
    <w:lvl w:ilvl="0">
      <w:start w:val="1"/>
      <w:numFmt w:val="decimal"/>
      <w:pStyle w:val="Judul1"/>
      <w:lvlText w:val="%1."/>
      <w:lvlJc w:val="left"/>
      <w:pPr>
        <w:ind w:left="720" w:hanging="360"/>
      </w:pPr>
    </w:lvl>
    <w:lvl w:ilvl="1">
      <w:start w:val="1"/>
      <w:numFmt w:val="decimal"/>
      <w:isLgl/>
      <w:lvlText w:val="%1.%2."/>
      <w:lvlJc w:val="left"/>
      <w:pPr>
        <w:ind w:left="851" w:hanging="36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473" w:hanging="720"/>
      </w:pPr>
      <w:rPr>
        <w:rFonts w:hint="default"/>
      </w:rPr>
    </w:lvl>
    <w:lvl w:ilvl="4">
      <w:start w:val="1"/>
      <w:numFmt w:val="decimal"/>
      <w:isLgl/>
      <w:lvlText w:val="%1.%2.%3.%4.%5."/>
      <w:lvlJc w:val="left"/>
      <w:pPr>
        <w:ind w:left="1964" w:hanging="1080"/>
      </w:pPr>
      <w:rPr>
        <w:rFonts w:hint="default"/>
      </w:rPr>
    </w:lvl>
    <w:lvl w:ilvl="5">
      <w:start w:val="1"/>
      <w:numFmt w:val="decimal"/>
      <w:isLgl/>
      <w:lvlText w:val="%1.%2.%3.%4.%5.%6."/>
      <w:lvlJc w:val="left"/>
      <w:pPr>
        <w:ind w:left="2095"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208" w:hanging="1800"/>
      </w:pPr>
      <w:rPr>
        <w:rFonts w:hint="default"/>
      </w:rPr>
    </w:lvl>
  </w:abstractNum>
  <w:abstractNum w:abstractNumId="11">
    <w:nsid w:val="04277E32"/>
    <w:multiLevelType w:val="hybridMultilevel"/>
    <w:tmpl w:val="38986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2A5C8D"/>
    <w:multiLevelType w:val="multilevel"/>
    <w:tmpl w:val="39166044"/>
    <w:lvl w:ilvl="0">
      <w:start w:val="1"/>
      <w:numFmt w:val="decimal"/>
      <w:pStyle w:val="SectionHeading"/>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pPr>
      <w:rPr>
        <w:rFonts w:hint="default"/>
      </w:rPr>
    </w:lvl>
    <w:lvl w:ilvl="2">
      <w:start w:val="1"/>
      <w:numFmt w:val="decimal"/>
      <w:pStyle w:val="a-sub2"/>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CC0579E"/>
    <w:multiLevelType w:val="singleLevel"/>
    <w:tmpl w:val="7F98928E"/>
    <w:lvl w:ilvl="0">
      <w:start w:val="1"/>
      <w:numFmt w:val="decimal"/>
      <w:pStyle w:val="Head2"/>
      <w:lvlText w:val="3.%1."/>
      <w:lvlJc w:val="left"/>
      <w:pPr>
        <w:tabs>
          <w:tab w:val="num" w:pos="810"/>
        </w:tabs>
        <w:ind w:left="810" w:hanging="360"/>
      </w:pPr>
      <w:rPr>
        <w:rFonts w:hint="default"/>
      </w:rPr>
    </w:lvl>
  </w:abstractNum>
  <w:abstractNum w:abstractNumId="14">
    <w:nsid w:val="12D17CF6"/>
    <w:multiLevelType w:val="hybridMultilevel"/>
    <w:tmpl w:val="35E619DE"/>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E744B4"/>
    <w:multiLevelType w:val="hybridMultilevel"/>
    <w:tmpl w:val="BD367574"/>
    <w:lvl w:ilvl="0" w:tplc="49443D3C">
      <w:start w:val="1"/>
      <w:numFmt w:val="decimal"/>
      <w:lvlText w:val="[%1]"/>
      <w:lvlJc w:val="left"/>
      <w:pPr>
        <w:ind w:left="367"/>
      </w:pPr>
      <w:rPr>
        <w:rFonts w:ascii="Times New Roman" w:eastAsia="Times New Roman" w:hAnsi="Times New Roman" w:cs="Times New Roman"/>
        <w:b w:val="0"/>
        <w:i w:val="0"/>
        <w:strike w:val="0"/>
        <w:dstrike w:val="0"/>
        <w:color w:val="000000"/>
        <w:sz w:val="16"/>
        <w:szCs w:val="22"/>
        <w:u w:val="none" w:color="000000"/>
        <w:bdr w:val="none" w:sz="0" w:space="0" w:color="auto"/>
        <w:shd w:val="clear" w:color="auto" w:fill="auto"/>
        <w:vertAlign w:val="baseline"/>
      </w:rPr>
    </w:lvl>
    <w:lvl w:ilvl="1" w:tplc="F428319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DA4C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0666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C820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FAE15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3A1A6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D4302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3007D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17">
    <w:nsid w:val="194D5117"/>
    <w:multiLevelType w:val="hybridMultilevel"/>
    <w:tmpl w:val="CEAADCBE"/>
    <w:lvl w:ilvl="0" w:tplc="656675AC">
      <w:start w:val="1"/>
      <w:numFmt w:val="lowerLetter"/>
      <w:lvlText w:val="%1."/>
      <w:lvlJc w:val="left"/>
      <w:pPr>
        <w:ind w:left="81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1C186A1D"/>
    <w:multiLevelType w:val="hybridMultilevel"/>
    <w:tmpl w:val="954CED66"/>
    <w:lvl w:ilvl="0" w:tplc="C39CCB18">
      <w:start w:val="1"/>
      <w:numFmt w:val="decimal"/>
      <w:pStyle w:val="ReferencesList"/>
      <w:lvlText w:val="[%1]"/>
      <w:lvlJc w:val="left"/>
      <w:pPr>
        <w:tabs>
          <w:tab w:val="num" w:pos="360"/>
        </w:tabs>
        <w:ind w:left="357" w:hanging="357"/>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9">
    <w:nsid w:val="23937C72"/>
    <w:multiLevelType w:val="hybridMultilevel"/>
    <w:tmpl w:val="17AA1C28"/>
    <w:lvl w:ilvl="0" w:tplc="D96CB970">
      <w:start w:val="1"/>
      <w:numFmt w:val="decimal"/>
      <w:pStyle w:val="bab2"/>
      <w:lvlText w:val="2.%1"/>
      <w:lvlJc w:val="left"/>
      <w:pPr>
        <w:ind w:left="360" w:hanging="360"/>
      </w:pPr>
      <w:rPr>
        <w:rFonts w:hint="default"/>
        <w:b/>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24213937"/>
    <w:multiLevelType w:val="multilevel"/>
    <w:tmpl w:val="E716D236"/>
    <w:styleLink w:val="CurrentList1"/>
    <w:lvl w:ilvl="0">
      <w:start w:val="1"/>
      <w:numFmt w:val="bullet"/>
      <w:lvlText w:val=""/>
      <w:lvlJc w:val="left"/>
      <w:pPr>
        <w:tabs>
          <w:tab w:val="num" w:pos="720"/>
        </w:tabs>
        <w:ind w:left="720" w:hanging="360"/>
      </w:pPr>
      <w:rPr>
        <w:rFonts w:ascii="Symbol" w:hAnsi="Symbol" w:hint="default"/>
      </w:rPr>
    </w:lvl>
    <w:lvl w:ilvl="1">
      <w:start w:val="2"/>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92E173F"/>
    <w:multiLevelType w:val="hybridMultilevel"/>
    <w:tmpl w:val="01E61F48"/>
    <w:lvl w:ilvl="0" w:tplc="46A4887A">
      <w:start w:val="1"/>
      <w:numFmt w:val="decimal"/>
      <w:lvlText w:val="1.%1"/>
      <w:lvlJc w:val="left"/>
      <w:pPr>
        <w:ind w:left="1077" w:hanging="360"/>
      </w:pPr>
      <w:rPr>
        <w:rFonts w:hint="default"/>
      </w:rPr>
    </w:lvl>
    <w:lvl w:ilvl="1" w:tplc="825A1836">
      <w:start w:val="1"/>
      <w:numFmt w:val="decimal"/>
      <w:pStyle w:val="bab1baru"/>
      <w:lvlText w:val="1.%2"/>
      <w:lvlJc w:val="left"/>
      <w:pPr>
        <w:ind w:left="1797" w:hanging="360"/>
      </w:pPr>
      <w:rPr>
        <w:rFonts w:hint="default"/>
      </w:r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2">
    <w:nsid w:val="2BB27501"/>
    <w:multiLevelType w:val="hybridMultilevel"/>
    <w:tmpl w:val="DFCE940C"/>
    <w:lvl w:ilvl="0" w:tplc="34A62D0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30613437"/>
    <w:multiLevelType w:val="hybridMultilevel"/>
    <w:tmpl w:val="33BAE404"/>
    <w:lvl w:ilvl="0" w:tplc="1F847A54">
      <w:start w:val="1"/>
      <w:numFmt w:val="decimal"/>
      <w:pStyle w:val="Heading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DE75F3"/>
    <w:multiLevelType w:val="hybridMultilevel"/>
    <w:tmpl w:val="B92A2E8A"/>
    <w:lvl w:ilvl="0" w:tplc="40207F0C">
      <w:start w:val="1"/>
      <w:numFmt w:val="upperRoman"/>
      <w:pStyle w:val="Heading1"/>
      <w:lvlText w:val="%1."/>
      <w:lvlJc w:val="right"/>
      <w:pPr>
        <w:ind w:left="1008" w:hanging="360"/>
      </w:pPr>
      <w:rPr>
        <w:color w:val="auto"/>
      </w:rPr>
    </w:lvl>
    <w:lvl w:ilvl="1" w:tplc="0F80F0AA">
      <w:start w:val="1"/>
      <w:numFmt w:val="decimal"/>
      <w:lvlText w:val="%2."/>
      <w:lvlJc w:val="left"/>
      <w:pPr>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nsid w:val="3C1A6828"/>
    <w:multiLevelType w:val="hybridMultilevel"/>
    <w:tmpl w:val="504E1622"/>
    <w:lvl w:ilvl="0" w:tplc="36304DCE">
      <w:start w:val="1"/>
      <w:numFmt w:val="decimal"/>
      <w:lvlText w:val="3.%1"/>
      <w:lvlJc w:val="left"/>
      <w:pPr>
        <w:ind w:left="1437" w:hanging="360"/>
      </w:pPr>
      <w:rPr>
        <w:rFonts w:hint="default"/>
        <w:b/>
      </w:rPr>
    </w:lvl>
    <w:lvl w:ilvl="1" w:tplc="5EE043A4">
      <w:start w:val="5"/>
      <w:numFmt w:val="decimal"/>
      <w:pStyle w:val="bab3"/>
      <w:lvlText w:val="3.%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EB604FC"/>
    <w:multiLevelType w:val="hybridMultilevel"/>
    <w:tmpl w:val="1D2691C0"/>
    <w:lvl w:ilvl="0" w:tplc="FD0A07BE">
      <w:start w:val="1"/>
      <w:numFmt w:val="decimal"/>
      <w:pStyle w:val="Reference"/>
      <w:lvlText w:val="[%1]"/>
      <w:lvlJc w:val="left"/>
      <w:pPr>
        <w:tabs>
          <w:tab w:val="num" w:pos="567"/>
        </w:tabs>
        <w:ind w:left="567" w:hanging="567"/>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3B558E"/>
    <w:multiLevelType w:val="multilevel"/>
    <w:tmpl w:val="62107906"/>
    <w:lvl w:ilvl="0">
      <w:start w:val="1"/>
      <w:numFmt w:val="decimal"/>
      <w:pStyle w:val="Subbab4"/>
      <w:lvlText w:val="4.%1"/>
      <w:lvlJc w:val="left"/>
      <w:pPr>
        <w:ind w:left="1800" w:hanging="360"/>
      </w:pPr>
      <w:rPr>
        <w:rFonts w:hint="default"/>
      </w:rPr>
    </w:lvl>
    <w:lvl w:ilvl="1">
      <w:start w:val="1"/>
      <w:numFmt w:val="decimal"/>
      <w:lvlText w:val="4.1.%2"/>
      <w:lvlJc w:val="left"/>
      <w:pPr>
        <w:ind w:left="2088" w:hanging="360"/>
      </w:pPr>
      <w:rPr>
        <w:rFonts w:hint="default"/>
      </w:rPr>
    </w:lvl>
    <w:lvl w:ilvl="2">
      <w:start w:val="1"/>
      <w:numFmt w:val="lowerRoman"/>
      <w:lvlText w:val="%3."/>
      <w:lvlJc w:val="right"/>
      <w:pPr>
        <w:ind w:left="2808" w:hanging="180"/>
      </w:pPr>
      <w:rPr>
        <w:rFonts w:hint="default"/>
      </w:rPr>
    </w:lvl>
    <w:lvl w:ilvl="3">
      <w:start w:val="1"/>
      <w:numFmt w:val="decimal"/>
      <w:lvlText w:val="%4."/>
      <w:lvlJc w:val="left"/>
      <w:pPr>
        <w:ind w:left="3528" w:hanging="360"/>
      </w:pPr>
      <w:rPr>
        <w:rFonts w:hint="default"/>
      </w:rPr>
    </w:lvl>
    <w:lvl w:ilvl="4">
      <w:start w:val="1"/>
      <w:numFmt w:val="lowerLetter"/>
      <w:lvlText w:val="%5."/>
      <w:lvlJc w:val="left"/>
      <w:pPr>
        <w:ind w:left="4248" w:hanging="360"/>
      </w:pPr>
      <w:rPr>
        <w:rFonts w:hint="default"/>
      </w:rPr>
    </w:lvl>
    <w:lvl w:ilvl="5">
      <w:start w:val="1"/>
      <w:numFmt w:val="lowerRoman"/>
      <w:lvlText w:val="%6."/>
      <w:lvlJc w:val="right"/>
      <w:pPr>
        <w:ind w:left="4968" w:hanging="180"/>
      </w:pPr>
      <w:rPr>
        <w:rFonts w:hint="default"/>
      </w:rPr>
    </w:lvl>
    <w:lvl w:ilvl="6">
      <w:start w:val="1"/>
      <w:numFmt w:val="decimal"/>
      <w:lvlText w:val="%7."/>
      <w:lvlJc w:val="left"/>
      <w:pPr>
        <w:ind w:left="5688" w:hanging="360"/>
      </w:pPr>
      <w:rPr>
        <w:rFonts w:hint="default"/>
      </w:rPr>
    </w:lvl>
    <w:lvl w:ilvl="7">
      <w:start w:val="1"/>
      <w:numFmt w:val="lowerLetter"/>
      <w:lvlText w:val="%8."/>
      <w:lvlJc w:val="left"/>
      <w:pPr>
        <w:ind w:left="6408" w:hanging="360"/>
      </w:pPr>
      <w:rPr>
        <w:rFonts w:hint="default"/>
      </w:rPr>
    </w:lvl>
    <w:lvl w:ilvl="8">
      <w:start w:val="1"/>
      <w:numFmt w:val="lowerRoman"/>
      <w:lvlText w:val="%9."/>
      <w:lvlJc w:val="right"/>
      <w:pPr>
        <w:ind w:left="7128" w:hanging="180"/>
      </w:pPr>
      <w:rPr>
        <w:rFonts w:hint="default"/>
      </w:rPr>
    </w:lvl>
  </w:abstractNum>
  <w:abstractNum w:abstractNumId="28">
    <w:nsid w:val="48337F29"/>
    <w:multiLevelType w:val="hybridMultilevel"/>
    <w:tmpl w:val="54CA2B82"/>
    <w:lvl w:ilvl="0" w:tplc="9A4E526A">
      <w:start w:val="1"/>
      <w:numFmt w:val="decimal"/>
      <w:pStyle w:val="Judul2"/>
      <w:lvlText w:val="1.%1."/>
      <w:lvlJc w:val="left"/>
      <w:pPr>
        <w:ind w:left="1146" w:hanging="360"/>
      </w:pPr>
      <w:rPr>
        <w:b/>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29">
    <w:nsid w:val="49FE57DD"/>
    <w:multiLevelType w:val="hybridMultilevel"/>
    <w:tmpl w:val="7AFCB9A2"/>
    <w:lvl w:ilvl="0" w:tplc="73F4C580">
      <w:start w:val="1"/>
      <w:numFmt w:val="decimal"/>
      <w:lvlText w:val="%1."/>
      <w:lvlJc w:val="left"/>
      <w:pPr>
        <w:ind w:left="1190" w:hanging="360"/>
      </w:pPr>
      <w:rPr>
        <w:rFonts w:hint="default"/>
        <w:color w:val="auto"/>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3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50232215"/>
    <w:multiLevelType w:val="multilevel"/>
    <w:tmpl w:val="B56EAEEE"/>
    <w:lvl w:ilvl="0">
      <w:start w:val="1"/>
      <w:numFmt w:val="upperLetter"/>
      <w:pStyle w:val="IEEEHeading2"/>
      <w:lvlText w:val="%1."/>
      <w:lvlJc w:val="left"/>
      <w:pPr>
        <w:tabs>
          <w:tab w:val="num" w:pos="998"/>
        </w:tabs>
        <w:ind w:left="99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3">
    <w:nsid w:val="5C8F2899"/>
    <w:multiLevelType w:val="hybridMultilevel"/>
    <w:tmpl w:val="2E524AF8"/>
    <w:lvl w:ilvl="0" w:tplc="0409000F">
      <w:start w:val="1"/>
      <w:numFmt w:val="decimal"/>
      <w:pStyle w:val="ListRef"/>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BA7680"/>
    <w:multiLevelType w:val="hybridMultilevel"/>
    <w:tmpl w:val="C10A2A02"/>
    <w:lvl w:ilvl="0" w:tplc="049C113E">
      <w:start w:val="1"/>
      <w:numFmt w:val="decimal"/>
      <w:lvlText w:val="%1."/>
      <w:lvlJc w:val="left"/>
      <w:pPr>
        <w:ind w:left="2160" w:hanging="360"/>
      </w:pPr>
      <w:rPr>
        <w:sz w:val="20"/>
        <w:szCs w:val="2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nsid w:val="6C402C58"/>
    <w:multiLevelType w:val="hybridMultilevel"/>
    <w:tmpl w:val="F1F87D58"/>
    <w:name w:val="Proceeding6"/>
    <w:lvl w:ilvl="0" w:tplc="5C409E84">
      <w:start w:val="1"/>
      <w:numFmt w:val="decimal"/>
      <w:pStyle w:val="figurecaption"/>
      <w:lvlText w:val="Figure %1. "/>
      <w:lvlJc w:val="left"/>
      <w:pPr>
        <w:tabs>
          <w:tab w:val="num" w:pos="198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CD32DA8"/>
    <w:multiLevelType w:val="singleLevel"/>
    <w:tmpl w:val="166470C2"/>
    <w:lvl w:ilvl="0">
      <w:start w:val="1"/>
      <w:numFmt w:val="upperRoman"/>
      <w:pStyle w:val="tablehead"/>
      <w:lvlText w:val="TABLE %1. "/>
      <w:lvlJc w:val="left"/>
      <w:pPr>
        <w:tabs>
          <w:tab w:val="num" w:pos="1080"/>
        </w:tabs>
        <w:ind w:left="0" w:firstLine="0"/>
      </w:pPr>
      <w:rPr>
        <w:rFonts w:ascii="Times New Roman" w:hAnsi="Times New Roman" w:cs="Times New Roman" w:hint="default"/>
        <w:b w:val="0"/>
        <w:bCs w:val="0"/>
        <w:i w:val="0"/>
        <w:iCs w:val="0"/>
        <w:sz w:val="16"/>
        <w:szCs w:val="16"/>
      </w:rPr>
    </w:lvl>
  </w:abstractNum>
  <w:abstractNum w:abstractNumId="37">
    <w:nsid w:val="6E603231"/>
    <w:multiLevelType w:val="hybridMultilevel"/>
    <w:tmpl w:val="F18E57B0"/>
    <w:lvl w:ilvl="0" w:tplc="7A2E9558">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EA57C64"/>
    <w:multiLevelType w:val="hybridMultilevel"/>
    <w:tmpl w:val="719871B2"/>
    <w:lvl w:ilvl="0" w:tplc="1A94E0A4">
      <w:start w:val="1"/>
      <w:numFmt w:val="decimal"/>
      <w:pStyle w:val="Bab5"/>
      <w:lvlText w:val="5.%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923555"/>
    <w:multiLevelType w:val="multilevel"/>
    <w:tmpl w:val="E45C4030"/>
    <w:styleLink w:val="Style1"/>
    <w:lvl w:ilvl="0">
      <w:start w:val="2"/>
      <w:numFmt w:val="decimal"/>
      <w:lvlText w:val="%1."/>
      <w:lvlJc w:val="left"/>
      <w:pPr>
        <w:ind w:left="36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770B267E"/>
    <w:multiLevelType w:val="hybridMultilevel"/>
    <w:tmpl w:val="B0AAE050"/>
    <w:lvl w:ilvl="0" w:tplc="F4283190">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8C978CD"/>
    <w:multiLevelType w:val="hybridMultilevel"/>
    <w:tmpl w:val="797060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226571"/>
    <w:multiLevelType w:val="hybridMultilevel"/>
    <w:tmpl w:val="F8AA1486"/>
    <w:lvl w:ilvl="0" w:tplc="DF16F756">
      <w:start w:val="1"/>
      <w:numFmt w:val="upperLetter"/>
      <w:pStyle w:val="Heading4"/>
      <w:lvlText w:val="%1."/>
      <w:lvlJc w:val="left"/>
      <w:pPr>
        <w:ind w:left="360" w:hanging="360"/>
      </w:pPr>
      <w:rPr>
        <w:rFonts w:hint="default"/>
        <w:b w:val="0"/>
        <w:bCs w:val="0"/>
        <w:i/>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3F4A954">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5E7A0E"/>
    <w:multiLevelType w:val="hybridMultilevel"/>
    <w:tmpl w:val="6936C856"/>
    <w:lvl w:ilvl="0" w:tplc="23B2C910">
      <w:start w:val="1"/>
      <w:numFmt w:val="decimal"/>
      <w:pStyle w:val="31"/>
      <w:lvlText w:val="3.%1"/>
      <w:lvlJc w:val="left"/>
      <w:pPr>
        <w:ind w:left="1080" w:hanging="360"/>
      </w:pPr>
      <w:rPr>
        <w:rFonts w:ascii="Times New Roman" w:hAnsi="Times New Roman" w:hint="default"/>
        <w:b/>
        <w:i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D3F40CB"/>
    <w:multiLevelType w:val="hybridMultilevel"/>
    <w:tmpl w:val="9E8E5648"/>
    <w:lvl w:ilvl="0" w:tplc="7696FD8C">
      <w:start w:val="1"/>
      <w:numFmt w:val="decimal"/>
      <w:lvlText w:val="[%1]"/>
      <w:lvlJc w:val="left"/>
      <w:pPr>
        <w:ind w:left="72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2"/>
  </w:num>
  <w:num w:numId="3">
    <w:abstractNumId w:val="12"/>
  </w:num>
  <w:num w:numId="4">
    <w:abstractNumId w:val="26"/>
  </w:num>
  <w:num w:numId="5">
    <w:abstractNumId w:val="18"/>
  </w:num>
  <w:num w:numId="6">
    <w:abstractNumId w:val="39"/>
  </w:num>
  <w:num w:numId="7">
    <w:abstractNumId w:val="30"/>
  </w:num>
  <w:num w:numId="8">
    <w:abstractNumId w:val="16"/>
  </w:num>
  <w:num w:numId="9">
    <w:abstractNumId w:val="13"/>
  </w:num>
  <w:num w:numId="10">
    <w:abstractNumId w:val="33"/>
  </w:num>
  <w:num w:numId="11">
    <w:abstractNumId w:val="31"/>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10"/>
  </w:num>
  <w:num w:numId="24">
    <w:abstractNumId w:val="24"/>
  </w:num>
  <w:num w:numId="25">
    <w:abstractNumId w:val="36"/>
    <w:lvlOverride w:ilvl="0">
      <w:startOverride w:val="1"/>
    </w:lvlOverride>
  </w:num>
  <w:num w:numId="26">
    <w:abstractNumId w:val="43"/>
  </w:num>
  <w:num w:numId="27">
    <w:abstractNumId w:val="20"/>
  </w:num>
  <w:num w:numId="28">
    <w:abstractNumId w:val="23"/>
  </w:num>
  <w:num w:numId="29">
    <w:abstractNumId w:val="19"/>
  </w:num>
  <w:num w:numId="30">
    <w:abstractNumId w:val="25"/>
  </w:num>
  <w:num w:numId="31">
    <w:abstractNumId w:val="21"/>
  </w:num>
  <w:num w:numId="32">
    <w:abstractNumId w:val="27"/>
  </w:num>
  <w:num w:numId="33">
    <w:abstractNumId w:val="38"/>
  </w:num>
  <w:num w:numId="34">
    <w:abstractNumId w:val="15"/>
  </w:num>
  <w:num w:numId="35">
    <w:abstractNumId w:val="9"/>
  </w:num>
  <w:num w:numId="36">
    <w:abstractNumId w:val="34"/>
  </w:num>
  <w:num w:numId="37">
    <w:abstractNumId w:val="29"/>
  </w:num>
  <w:num w:numId="38">
    <w:abstractNumId w:val="37"/>
  </w:num>
  <w:num w:numId="39">
    <w:abstractNumId w:val="41"/>
  </w:num>
  <w:num w:numId="40">
    <w:abstractNumId w:val="17"/>
  </w:num>
  <w:num w:numId="41">
    <w:abstractNumId w:val="14"/>
  </w:num>
  <w:num w:numId="42">
    <w:abstractNumId w:val="22"/>
  </w:num>
  <w:num w:numId="43">
    <w:abstractNumId w:val="11"/>
  </w:num>
  <w:num w:numId="44">
    <w:abstractNumId w:val="42"/>
    <w:lvlOverride w:ilvl="0">
      <w:startOverride w:val="1"/>
    </w:lvlOverride>
  </w:num>
  <w:num w:numId="45">
    <w:abstractNumId w:val="42"/>
    <w:lvlOverride w:ilvl="0">
      <w:startOverride w:val="1"/>
    </w:lvlOverride>
  </w:num>
  <w:num w:numId="46">
    <w:abstractNumId w:val="23"/>
    <w:lvlOverride w:ilvl="0">
      <w:startOverride w:val="1"/>
    </w:lvlOverride>
  </w:num>
  <w:num w:numId="47">
    <w:abstractNumId w:val="40"/>
  </w:num>
  <w:num w:numId="48">
    <w:abstractNumId w:val="42"/>
    <w:lvlOverride w:ilvl="0">
      <w:startOverride w:val="1"/>
    </w:lvlOverride>
  </w:num>
  <w:num w:numId="49">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hideSpellingErrors/>
  <w:proofState w:grammar="clean"/>
  <w:defaultTabStop w:val="720"/>
  <w:evenAndOddHeaders/>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046"/>
    <w:rsid w:val="000149EC"/>
    <w:rsid w:val="00014E7B"/>
    <w:rsid w:val="00015922"/>
    <w:rsid w:val="00015F5E"/>
    <w:rsid w:val="00016205"/>
    <w:rsid w:val="00020AA3"/>
    <w:rsid w:val="00021AF6"/>
    <w:rsid w:val="00027A17"/>
    <w:rsid w:val="0003029C"/>
    <w:rsid w:val="00032C95"/>
    <w:rsid w:val="000332E1"/>
    <w:rsid w:val="00037E33"/>
    <w:rsid w:val="00040E5B"/>
    <w:rsid w:val="00044106"/>
    <w:rsid w:val="00045CC5"/>
    <w:rsid w:val="00056002"/>
    <w:rsid w:val="00064DE7"/>
    <w:rsid w:val="000651C2"/>
    <w:rsid w:val="00067089"/>
    <w:rsid w:val="000749CE"/>
    <w:rsid w:val="000818A1"/>
    <w:rsid w:val="000833BC"/>
    <w:rsid w:val="000869FC"/>
    <w:rsid w:val="000875BC"/>
    <w:rsid w:val="00090D3D"/>
    <w:rsid w:val="00091CAA"/>
    <w:rsid w:val="00095311"/>
    <w:rsid w:val="000A159D"/>
    <w:rsid w:val="000A55FC"/>
    <w:rsid w:val="000B36FA"/>
    <w:rsid w:val="000C0966"/>
    <w:rsid w:val="000C0A77"/>
    <w:rsid w:val="000C63C1"/>
    <w:rsid w:val="000C79DD"/>
    <w:rsid w:val="000D3798"/>
    <w:rsid w:val="000D43B5"/>
    <w:rsid w:val="000D6444"/>
    <w:rsid w:val="000E0EFF"/>
    <w:rsid w:val="000E0F2A"/>
    <w:rsid w:val="000E1436"/>
    <w:rsid w:val="000E177A"/>
    <w:rsid w:val="000F1975"/>
    <w:rsid w:val="000F23AC"/>
    <w:rsid w:val="000F636A"/>
    <w:rsid w:val="00100E55"/>
    <w:rsid w:val="0010416F"/>
    <w:rsid w:val="00111D83"/>
    <w:rsid w:val="00113422"/>
    <w:rsid w:val="00116EB2"/>
    <w:rsid w:val="001209CD"/>
    <w:rsid w:val="00126715"/>
    <w:rsid w:val="0013016A"/>
    <w:rsid w:val="0013311E"/>
    <w:rsid w:val="001346BD"/>
    <w:rsid w:val="001355EF"/>
    <w:rsid w:val="00135FF5"/>
    <w:rsid w:val="001452A6"/>
    <w:rsid w:val="001478B5"/>
    <w:rsid w:val="0015187F"/>
    <w:rsid w:val="00155412"/>
    <w:rsid w:val="001554A8"/>
    <w:rsid w:val="001559EB"/>
    <w:rsid w:val="00155D91"/>
    <w:rsid w:val="00161AF7"/>
    <w:rsid w:val="00173F52"/>
    <w:rsid w:val="00180C1F"/>
    <w:rsid w:val="0018530F"/>
    <w:rsid w:val="001856EB"/>
    <w:rsid w:val="00185768"/>
    <w:rsid w:val="00185F0E"/>
    <w:rsid w:val="001934B2"/>
    <w:rsid w:val="00197E85"/>
    <w:rsid w:val="001A079A"/>
    <w:rsid w:val="001A116B"/>
    <w:rsid w:val="001A3DF4"/>
    <w:rsid w:val="001A50F7"/>
    <w:rsid w:val="001B3E15"/>
    <w:rsid w:val="001B7F37"/>
    <w:rsid w:val="001C0EB0"/>
    <w:rsid w:val="001C1A52"/>
    <w:rsid w:val="001D265B"/>
    <w:rsid w:val="001D733D"/>
    <w:rsid w:val="001E4641"/>
    <w:rsid w:val="001E4F89"/>
    <w:rsid w:val="001F3EAC"/>
    <w:rsid w:val="001F4F8F"/>
    <w:rsid w:val="001F66D8"/>
    <w:rsid w:val="00200167"/>
    <w:rsid w:val="0020090D"/>
    <w:rsid w:val="002011D2"/>
    <w:rsid w:val="002018F3"/>
    <w:rsid w:val="002028B7"/>
    <w:rsid w:val="00202ACE"/>
    <w:rsid w:val="00202F7F"/>
    <w:rsid w:val="0020323A"/>
    <w:rsid w:val="00204E3E"/>
    <w:rsid w:val="00210703"/>
    <w:rsid w:val="00210DD6"/>
    <w:rsid w:val="00212609"/>
    <w:rsid w:val="00215B90"/>
    <w:rsid w:val="0022540B"/>
    <w:rsid w:val="0023088C"/>
    <w:rsid w:val="00233746"/>
    <w:rsid w:val="002338DF"/>
    <w:rsid w:val="00235279"/>
    <w:rsid w:val="0023609D"/>
    <w:rsid w:val="00236F87"/>
    <w:rsid w:val="00240500"/>
    <w:rsid w:val="00243674"/>
    <w:rsid w:val="0024412D"/>
    <w:rsid w:val="0024462B"/>
    <w:rsid w:val="00246510"/>
    <w:rsid w:val="00246CDD"/>
    <w:rsid w:val="002479B4"/>
    <w:rsid w:val="002515A6"/>
    <w:rsid w:val="00255721"/>
    <w:rsid w:val="0026239F"/>
    <w:rsid w:val="00263023"/>
    <w:rsid w:val="00263A1B"/>
    <w:rsid w:val="0026729E"/>
    <w:rsid w:val="00270AAC"/>
    <w:rsid w:val="002732A7"/>
    <w:rsid w:val="00280193"/>
    <w:rsid w:val="00290B4A"/>
    <w:rsid w:val="00296B83"/>
    <w:rsid w:val="002A0C2E"/>
    <w:rsid w:val="002A40A8"/>
    <w:rsid w:val="002A5A56"/>
    <w:rsid w:val="002A754D"/>
    <w:rsid w:val="002B2A28"/>
    <w:rsid w:val="002B2AD0"/>
    <w:rsid w:val="002B32F9"/>
    <w:rsid w:val="002B5E27"/>
    <w:rsid w:val="002B767A"/>
    <w:rsid w:val="002C4751"/>
    <w:rsid w:val="002D23F0"/>
    <w:rsid w:val="002D6A5E"/>
    <w:rsid w:val="002E1202"/>
    <w:rsid w:val="002E12AC"/>
    <w:rsid w:val="002E4A77"/>
    <w:rsid w:val="002E609D"/>
    <w:rsid w:val="002E673E"/>
    <w:rsid w:val="002F176E"/>
    <w:rsid w:val="002F6A8D"/>
    <w:rsid w:val="003018EA"/>
    <w:rsid w:val="003023ED"/>
    <w:rsid w:val="00304A62"/>
    <w:rsid w:val="00305788"/>
    <w:rsid w:val="00312ED3"/>
    <w:rsid w:val="00314DF4"/>
    <w:rsid w:val="00321F0F"/>
    <w:rsid w:val="00325B17"/>
    <w:rsid w:val="00327DAE"/>
    <w:rsid w:val="00330ADC"/>
    <w:rsid w:val="00332272"/>
    <w:rsid w:val="00344A9B"/>
    <w:rsid w:val="00344CC9"/>
    <w:rsid w:val="003518B9"/>
    <w:rsid w:val="00353F42"/>
    <w:rsid w:val="003549F5"/>
    <w:rsid w:val="00355C24"/>
    <w:rsid w:val="00363915"/>
    <w:rsid w:val="003642FD"/>
    <w:rsid w:val="00365064"/>
    <w:rsid w:val="003679CF"/>
    <w:rsid w:val="00382749"/>
    <w:rsid w:val="003831F7"/>
    <w:rsid w:val="00384576"/>
    <w:rsid w:val="00390886"/>
    <w:rsid w:val="00392150"/>
    <w:rsid w:val="00393C0F"/>
    <w:rsid w:val="003948F0"/>
    <w:rsid w:val="00396DE2"/>
    <w:rsid w:val="003A1A8F"/>
    <w:rsid w:val="003A35F2"/>
    <w:rsid w:val="003A6D4E"/>
    <w:rsid w:val="003B2E77"/>
    <w:rsid w:val="003B3EBB"/>
    <w:rsid w:val="003B6312"/>
    <w:rsid w:val="003B7415"/>
    <w:rsid w:val="003C154C"/>
    <w:rsid w:val="003C1ACC"/>
    <w:rsid w:val="003C4D61"/>
    <w:rsid w:val="003C74A7"/>
    <w:rsid w:val="003D24FD"/>
    <w:rsid w:val="003D2823"/>
    <w:rsid w:val="003E0EC1"/>
    <w:rsid w:val="003E2C76"/>
    <w:rsid w:val="003E4AAC"/>
    <w:rsid w:val="003E4B40"/>
    <w:rsid w:val="003E712A"/>
    <w:rsid w:val="003E77BD"/>
    <w:rsid w:val="003E797F"/>
    <w:rsid w:val="003F1C2C"/>
    <w:rsid w:val="003F25BD"/>
    <w:rsid w:val="003F631E"/>
    <w:rsid w:val="00411F09"/>
    <w:rsid w:val="00413B19"/>
    <w:rsid w:val="00415789"/>
    <w:rsid w:val="0042129D"/>
    <w:rsid w:val="00424C1B"/>
    <w:rsid w:val="0042721A"/>
    <w:rsid w:val="00431630"/>
    <w:rsid w:val="00431815"/>
    <w:rsid w:val="00431D19"/>
    <w:rsid w:val="00433D9B"/>
    <w:rsid w:val="004407AB"/>
    <w:rsid w:val="00442CA3"/>
    <w:rsid w:val="00442FC5"/>
    <w:rsid w:val="00444899"/>
    <w:rsid w:val="00445FEF"/>
    <w:rsid w:val="00456F16"/>
    <w:rsid w:val="00460553"/>
    <w:rsid w:val="0046058F"/>
    <w:rsid w:val="004607FC"/>
    <w:rsid w:val="00460990"/>
    <w:rsid w:val="00460C60"/>
    <w:rsid w:val="00462714"/>
    <w:rsid w:val="00464583"/>
    <w:rsid w:val="00466C5D"/>
    <w:rsid w:val="004679BC"/>
    <w:rsid w:val="0047198D"/>
    <w:rsid w:val="00475D98"/>
    <w:rsid w:val="004800AF"/>
    <w:rsid w:val="00480B8E"/>
    <w:rsid w:val="004834E5"/>
    <w:rsid w:val="004836F4"/>
    <w:rsid w:val="004849C0"/>
    <w:rsid w:val="00485033"/>
    <w:rsid w:val="00486BAF"/>
    <w:rsid w:val="00494B20"/>
    <w:rsid w:val="00494CE1"/>
    <w:rsid w:val="00495469"/>
    <w:rsid w:val="004A14F4"/>
    <w:rsid w:val="004A18CC"/>
    <w:rsid w:val="004A1DC5"/>
    <w:rsid w:val="004A6B18"/>
    <w:rsid w:val="004B037C"/>
    <w:rsid w:val="004B2905"/>
    <w:rsid w:val="004B2B79"/>
    <w:rsid w:val="004B419E"/>
    <w:rsid w:val="004C2669"/>
    <w:rsid w:val="004C3B2E"/>
    <w:rsid w:val="004C5B62"/>
    <w:rsid w:val="004C7B24"/>
    <w:rsid w:val="004D00C6"/>
    <w:rsid w:val="004D152D"/>
    <w:rsid w:val="004D1C31"/>
    <w:rsid w:val="004E08BA"/>
    <w:rsid w:val="004E4D29"/>
    <w:rsid w:val="004E54E9"/>
    <w:rsid w:val="004F1093"/>
    <w:rsid w:val="004F39FD"/>
    <w:rsid w:val="004F50FD"/>
    <w:rsid w:val="004F5CC9"/>
    <w:rsid w:val="005012CC"/>
    <w:rsid w:val="005032C9"/>
    <w:rsid w:val="00503AB3"/>
    <w:rsid w:val="0050474B"/>
    <w:rsid w:val="00511B5E"/>
    <w:rsid w:val="0052757C"/>
    <w:rsid w:val="00530AC6"/>
    <w:rsid w:val="00530CB7"/>
    <w:rsid w:val="005376B4"/>
    <w:rsid w:val="00542A3E"/>
    <w:rsid w:val="00551756"/>
    <w:rsid w:val="00552CA2"/>
    <w:rsid w:val="00553A62"/>
    <w:rsid w:val="00564F9A"/>
    <w:rsid w:val="00570CAD"/>
    <w:rsid w:val="00571BC0"/>
    <w:rsid w:val="00575479"/>
    <w:rsid w:val="005764EC"/>
    <w:rsid w:val="00577F06"/>
    <w:rsid w:val="00583B7F"/>
    <w:rsid w:val="00585BF6"/>
    <w:rsid w:val="005913D7"/>
    <w:rsid w:val="005951DD"/>
    <w:rsid w:val="00595D4A"/>
    <w:rsid w:val="005A2906"/>
    <w:rsid w:val="005A340F"/>
    <w:rsid w:val="005B277A"/>
    <w:rsid w:val="005B37B8"/>
    <w:rsid w:val="005B6B77"/>
    <w:rsid w:val="005B73CB"/>
    <w:rsid w:val="005C7B4F"/>
    <w:rsid w:val="005D30F5"/>
    <w:rsid w:val="005E2679"/>
    <w:rsid w:val="005E31D0"/>
    <w:rsid w:val="005E5E94"/>
    <w:rsid w:val="005F0A4F"/>
    <w:rsid w:val="005F19D9"/>
    <w:rsid w:val="005F40E9"/>
    <w:rsid w:val="006022CF"/>
    <w:rsid w:val="00603E9C"/>
    <w:rsid w:val="0060428F"/>
    <w:rsid w:val="00614BF2"/>
    <w:rsid w:val="00614C6A"/>
    <w:rsid w:val="00614DC9"/>
    <w:rsid w:val="00615846"/>
    <w:rsid w:val="00627A23"/>
    <w:rsid w:val="00627B1E"/>
    <w:rsid w:val="00632961"/>
    <w:rsid w:val="00633A10"/>
    <w:rsid w:val="00633D8C"/>
    <w:rsid w:val="00634312"/>
    <w:rsid w:val="00640787"/>
    <w:rsid w:val="00642E46"/>
    <w:rsid w:val="00643124"/>
    <w:rsid w:val="00644D51"/>
    <w:rsid w:val="00644F2C"/>
    <w:rsid w:val="00651BD2"/>
    <w:rsid w:val="006529E3"/>
    <w:rsid w:val="00665009"/>
    <w:rsid w:val="00670C5A"/>
    <w:rsid w:val="0068327F"/>
    <w:rsid w:val="006853E1"/>
    <w:rsid w:val="0068630B"/>
    <w:rsid w:val="00690611"/>
    <w:rsid w:val="00691168"/>
    <w:rsid w:val="006938F7"/>
    <w:rsid w:val="0069390E"/>
    <w:rsid w:val="006971EC"/>
    <w:rsid w:val="006A08CF"/>
    <w:rsid w:val="006A2C85"/>
    <w:rsid w:val="006A3DE8"/>
    <w:rsid w:val="006A757F"/>
    <w:rsid w:val="006B0968"/>
    <w:rsid w:val="006B12D8"/>
    <w:rsid w:val="006B3F02"/>
    <w:rsid w:val="006B4401"/>
    <w:rsid w:val="006B7816"/>
    <w:rsid w:val="006C07F6"/>
    <w:rsid w:val="006C0C52"/>
    <w:rsid w:val="006C2282"/>
    <w:rsid w:val="006D7764"/>
    <w:rsid w:val="006E2F46"/>
    <w:rsid w:val="006E4A07"/>
    <w:rsid w:val="006E7E25"/>
    <w:rsid w:val="006F3046"/>
    <w:rsid w:val="00701366"/>
    <w:rsid w:val="00702EC1"/>
    <w:rsid w:val="00705CB9"/>
    <w:rsid w:val="00706E56"/>
    <w:rsid w:val="0070732B"/>
    <w:rsid w:val="00707C5E"/>
    <w:rsid w:val="007128A4"/>
    <w:rsid w:val="00715DDB"/>
    <w:rsid w:val="00715E6B"/>
    <w:rsid w:val="00715F85"/>
    <w:rsid w:val="0072139A"/>
    <w:rsid w:val="00721E0A"/>
    <w:rsid w:val="00727FF5"/>
    <w:rsid w:val="0073183A"/>
    <w:rsid w:val="007378DD"/>
    <w:rsid w:val="00737D98"/>
    <w:rsid w:val="00740585"/>
    <w:rsid w:val="00744EB0"/>
    <w:rsid w:val="00745957"/>
    <w:rsid w:val="0074642F"/>
    <w:rsid w:val="00753AA7"/>
    <w:rsid w:val="00763538"/>
    <w:rsid w:val="00765890"/>
    <w:rsid w:val="007665B4"/>
    <w:rsid w:val="007676BD"/>
    <w:rsid w:val="00770BDF"/>
    <w:rsid w:val="00772EF7"/>
    <w:rsid w:val="00785AA3"/>
    <w:rsid w:val="00786974"/>
    <w:rsid w:val="007901E0"/>
    <w:rsid w:val="00795C52"/>
    <w:rsid w:val="007A04DA"/>
    <w:rsid w:val="007B12FB"/>
    <w:rsid w:val="007B2316"/>
    <w:rsid w:val="007B6465"/>
    <w:rsid w:val="007C271B"/>
    <w:rsid w:val="007C2C68"/>
    <w:rsid w:val="007D3202"/>
    <w:rsid w:val="007D40BA"/>
    <w:rsid w:val="007D419A"/>
    <w:rsid w:val="007D4926"/>
    <w:rsid w:val="007D4D58"/>
    <w:rsid w:val="007D59FA"/>
    <w:rsid w:val="007D6CAE"/>
    <w:rsid w:val="007D6D6A"/>
    <w:rsid w:val="007E0657"/>
    <w:rsid w:val="007E67D8"/>
    <w:rsid w:val="007F18B2"/>
    <w:rsid w:val="007F4CEA"/>
    <w:rsid w:val="00800F63"/>
    <w:rsid w:val="0080398D"/>
    <w:rsid w:val="0080479E"/>
    <w:rsid w:val="008108D8"/>
    <w:rsid w:val="00814075"/>
    <w:rsid w:val="00815890"/>
    <w:rsid w:val="008210F5"/>
    <w:rsid w:val="00822EAB"/>
    <w:rsid w:val="00823FEC"/>
    <w:rsid w:val="00834014"/>
    <w:rsid w:val="008343E6"/>
    <w:rsid w:val="0083566E"/>
    <w:rsid w:val="00836F2A"/>
    <w:rsid w:val="00841015"/>
    <w:rsid w:val="0085268C"/>
    <w:rsid w:val="0085425C"/>
    <w:rsid w:val="00857E89"/>
    <w:rsid w:val="00860634"/>
    <w:rsid w:val="008608DE"/>
    <w:rsid w:val="00862F8C"/>
    <w:rsid w:val="00864009"/>
    <w:rsid w:val="0086565D"/>
    <w:rsid w:val="00865C80"/>
    <w:rsid w:val="00866D10"/>
    <w:rsid w:val="00873E47"/>
    <w:rsid w:val="008804FC"/>
    <w:rsid w:val="008857F5"/>
    <w:rsid w:val="00885A75"/>
    <w:rsid w:val="00887876"/>
    <w:rsid w:val="008906CE"/>
    <w:rsid w:val="00894579"/>
    <w:rsid w:val="008A0840"/>
    <w:rsid w:val="008A5492"/>
    <w:rsid w:val="008B1167"/>
    <w:rsid w:val="008C18B0"/>
    <w:rsid w:val="008C6E28"/>
    <w:rsid w:val="008D4DD4"/>
    <w:rsid w:val="008D7EF2"/>
    <w:rsid w:val="008E2816"/>
    <w:rsid w:val="008F61D8"/>
    <w:rsid w:val="008F670D"/>
    <w:rsid w:val="009000C9"/>
    <w:rsid w:val="0090023D"/>
    <w:rsid w:val="00901788"/>
    <w:rsid w:val="00903753"/>
    <w:rsid w:val="00910666"/>
    <w:rsid w:val="00920853"/>
    <w:rsid w:val="00920BE9"/>
    <w:rsid w:val="00921A93"/>
    <w:rsid w:val="00921D09"/>
    <w:rsid w:val="0093211B"/>
    <w:rsid w:val="00934179"/>
    <w:rsid w:val="00935145"/>
    <w:rsid w:val="00941AB1"/>
    <w:rsid w:val="00941D5A"/>
    <w:rsid w:val="00942342"/>
    <w:rsid w:val="00942880"/>
    <w:rsid w:val="00946DB0"/>
    <w:rsid w:val="00947E43"/>
    <w:rsid w:val="009566C7"/>
    <w:rsid w:val="009614D9"/>
    <w:rsid w:val="0096175D"/>
    <w:rsid w:val="00961B89"/>
    <w:rsid w:val="00962F82"/>
    <w:rsid w:val="00963029"/>
    <w:rsid w:val="0096361C"/>
    <w:rsid w:val="00963C5E"/>
    <w:rsid w:val="00965D3F"/>
    <w:rsid w:val="00974D78"/>
    <w:rsid w:val="00983275"/>
    <w:rsid w:val="00985A44"/>
    <w:rsid w:val="00990636"/>
    <w:rsid w:val="009A3EB9"/>
    <w:rsid w:val="009A7DEE"/>
    <w:rsid w:val="009B2A21"/>
    <w:rsid w:val="009B53F1"/>
    <w:rsid w:val="009C471A"/>
    <w:rsid w:val="009C54E0"/>
    <w:rsid w:val="009C6D37"/>
    <w:rsid w:val="009D1004"/>
    <w:rsid w:val="009F052B"/>
    <w:rsid w:val="009F1595"/>
    <w:rsid w:val="009F1DD2"/>
    <w:rsid w:val="009F1F93"/>
    <w:rsid w:val="009F3DCB"/>
    <w:rsid w:val="009F5939"/>
    <w:rsid w:val="00A0401B"/>
    <w:rsid w:val="00A054E9"/>
    <w:rsid w:val="00A05EDE"/>
    <w:rsid w:val="00A068AE"/>
    <w:rsid w:val="00A11F0D"/>
    <w:rsid w:val="00A12481"/>
    <w:rsid w:val="00A12742"/>
    <w:rsid w:val="00A13212"/>
    <w:rsid w:val="00A134BD"/>
    <w:rsid w:val="00A15DBC"/>
    <w:rsid w:val="00A1647E"/>
    <w:rsid w:val="00A17E21"/>
    <w:rsid w:val="00A2090C"/>
    <w:rsid w:val="00A2453F"/>
    <w:rsid w:val="00A27084"/>
    <w:rsid w:val="00A3148C"/>
    <w:rsid w:val="00A40ECD"/>
    <w:rsid w:val="00A423EA"/>
    <w:rsid w:val="00A50AD2"/>
    <w:rsid w:val="00A51403"/>
    <w:rsid w:val="00A52C12"/>
    <w:rsid w:val="00A5342C"/>
    <w:rsid w:val="00A542BC"/>
    <w:rsid w:val="00A5442B"/>
    <w:rsid w:val="00A544BA"/>
    <w:rsid w:val="00A564E9"/>
    <w:rsid w:val="00A60AD6"/>
    <w:rsid w:val="00A60D4A"/>
    <w:rsid w:val="00A729A3"/>
    <w:rsid w:val="00A77BCC"/>
    <w:rsid w:val="00A804FF"/>
    <w:rsid w:val="00A83118"/>
    <w:rsid w:val="00A87ACE"/>
    <w:rsid w:val="00A91B30"/>
    <w:rsid w:val="00AA7602"/>
    <w:rsid w:val="00AA7D29"/>
    <w:rsid w:val="00AB063F"/>
    <w:rsid w:val="00AC019E"/>
    <w:rsid w:val="00AC1E87"/>
    <w:rsid w:val="00AC2B5A"/>
    <w:rsid w:val="00AC5D90"/>
    <w:rsid w:val="00AC69C5"/>
    <w:rsid w:val="00AD07AA"/>
    <w:rsid w:val="00AD18B1"/>
    <w:rsid w:val="00AD22F0"/>
    <w:rsid w:val="00AD4308"/>
    <w:rsid w:val="00AD61E6"/>
    <w:rsid w:val="00AE0810"/>
    <w:rsid w:val="00AE2FAE"/>
    <w:rsid w:val="00AF08DF"/>
    <w:rsid w:val="00AF3A6F"/>
    <w:rsid w:val="00B0383C"/>
    <w:rsid w:val="00B11569"/>
    <w:rsid w:val="00B11F30"/>
    <w:rsid w:val="00B20549"/>
    <w:rsid w:val="00B21B5C"/>
    <w:rsid w:val="00B24316"/>
    <w:rsid w:val="00B25888"/>
    <w:rsid w:val="00B30D53"/>
    <w:rsid w:val="00B32236"/>
    <w:rsid w:val="00B32DD4"/>
    <w:rsid w:val="00B33AE1"/>
    <w:rsid w:val="00B34026"/>
    <w:rsid w:val="00B3571D"/>
    <w:rsid w:val="00B41680"/>
    <w:rsid w:val="00B419F9"/>
    <w:rsid w:val="00B439B0"/>
    <w:rsid w:val="00B45B40"/>
    <w:rsid w:val="00B45CC2"/>
    <w:rsid w:val="00B4605B"/>
    <w:rsid w:val="00B4665E"/>
    <w:rsid w:val="00B47452"/>
    <w:rsid w:val="00B47D3C"/>
    <w:rsid w:val="00B50455"/>
    <w:rsid w:val="00B532EA"/>
    <w:rsid w:val="00B5441D"/>
    <w:rsid w:val="00B55102"/>
    <w:rsid w:val="00B64CAF"/>
    <w:rsid w:val="00B64EA7"/>
    <w:rsid w:val="00B65CC5"/>
    <w:rsid w:val="00B66AF2"/>
    <w:rsid w:val="00B672CE"/>
    <w:rsid w:val="00B70381"/>
    <w:rsid w:val="00B723E3"/>
    <w:rsid w:val="00B760D7"/>
    <w:rsid w:val="00B775A3"/>
    <w:rsid w:val="00B80022"/>
    <w:rsid w:val="00B863AE"/>
    <w:rsid w:val="00B938F2"/>
    <w:rsid w:val="00B9777C"/>
    <w:rsid w:val="00BA2102"/>
    <w:rsid w:val="00BA4C6B"/>
    <w:rsid w:val="00BA7F2B"/>
    <w:rsid w:val="00BB1A3B"/>
    <w:rsid w:val="00BB1EA8"/>
    <w:rsid w:val="00BB33EC"/>
    <w:rsid w:val="00BB6476"/>
    <w:rsid w:val="00BB667F"/>
    <w:rsid w:val="00BC0257"/>
    <w:rsid w:val="00BC3FEF"/>
    <w:rsid w:val="00BC404D"/>
    <w:rsid w:val="00BD0EF2"/>
    <w:rsid w:val="00BD1857"/>
    <w:rsid w:val="00BD1921"/>
    <w:rsid w:val="00BD2F59"/>
    <w:rsid w:val="00BF53AC"/>
    <w:rsid w:val="00C00576"/>
    <w:rsid w:val="00C01796"/>
    <w:rsid w:val="00C02152"/>
    <w:rsid w:val="00C02F61"/>
    <w:rsid w:val="00C05BDC"/>
    <w:rsid w:val="00C0747F"/>
    <w:rsid w:val="00C07488"/>
    <w:rsid w:val="00C07511"/>
    <w:rsid w:val="00C11F1F"/>
    <w:rsid w:val="00C13F6F"/>
    <w:rsid w:val="00C257B6"/>
    <w:rsid w:val="00C32731"/>
    <w:rsid w:val="00C3575A"/>
    <w:rsid w:val="00C40997"/>
    <w:rsid w:val="00C40EC4"/>
    <w:rsid w:val="00C42074"/>
    <w:rsid w:val="00C43B6C"/>
    <w:rsid w:val="00C56F41"/>
    <w:rsid w:val="00C64E4A"/>
    <w:rsid w:val="00C7235B"/>
    <w:rsid w:val="00C736FC"/>
    <w:rsid w:val="00C76BDC"/>
    <w:rsid w:val="00C80FD3"/>
    <w:rsid w:val="00C821F4"/>
    <w:rsid w:val="00C84500"/>
    <w:rsid w:val="00C87CCC"/>
    <w:rsid w:val="00C9423B"/>
    <w:rsid w:val="00CA18C4"/>
    <w:rsid w:val="00CA327F"/>
    <w:rsid w:val="00CA787D"/>
    <w:rsid w:val="00CB424A"/>
    <w:rsid w:val="00CC0A2E"/>
    <w:rsid w:val="00CD5E79"/>
    <w:rsid w:val="00CD6A35"/>
    <w:rsid w:val="00CD78C1"/>
    <w:rsid w:val="00CE172A"/>
    <w:rsid w:val="00CE25F9"/>
    <w:rsid w:val="00CF0058"/>
    <w:rsid w:val="00D00BA4"/>
    <w:rsid w:val="00D01C32"/>
    <w:rsid w:val="00D0635D"/>
    <w:rsid w:val="00D12B1C"/>
    <w:rsid w:val="00D20118"/>
    <w:rsid w:val="00D22E62"/>
    <w:rsid w:val="00D278FF"/>
    <w:rsid w:val="00D35AA5"/>
    <w:rsid w:val="00D5070A"/>
    <w:rsid w:val="00D50720"/>
    <w:rsid w:val="00D51E19"/>
    <w:rsid w:val="00D6523C"/>
    <w:rsid w:val="00D655C4"/>
    <w:rsid w:val="00D65E77"/>
    <w:rsid w:val="00D7053B"/>
    <w:rsid w:val="00D769B9"/>
    <w:rsid w:val="00D77460"/>
    <w:rsid w:val="00D826EA"/>
    <w:rsid w:val="00D85813"/>
    <w:rsid w:val="00D85D0F"/>
    <w:rsid w:val="00D85FD5"/>
    <w:rsid w:val="00D8636E"/>
    <w:rsid w:val="00D867CE"/>
    <w:rsid w:val="00DA1CE6"/>
    <w:rsid w:val="00DA31C7"/>
    <w:rsid w:val="00DA384F"/>
    <w:rsid w:val="00DA3D57"/>
    <w:rsid w:val="00DC46BC"/>
    <w:rsid w:val="00DC6CAD"/>
    <w:rsid w:val="00DC761C"/>
    <w:rsid w:val="00DC7E1D"/>
    <w:rsid w:val="00DD0661"/>
    <w:rsid w:val="00DD24E6"/>
    <w:rsid w:val="00DD74FF"/>
    <w:rsid w:val="00DE2250"/>
    <w:rsid w:val="00DE62EC"/>
    <w:rsid w:val="00DE6873"/>
    <w:rsid w:val="00DE730C"/>
    <w:rsid w:val="00DE7CC0"/>
    <w:rsid w:val="00DF65E7"/>
    <w:rsid w:val="00E04A75"/>
    <w:rsid w:val="00E13CFB"/>
    <w:rsid w:val="00E16595"/>
    <w:rsid w:val="00E220F1"/>
    <w:rsid w:val="00E23C9E"/>
    <w:rsid w:val="00E2760A"/>
    <w:rsid w:val="00E34091"/>
    <w:rsid w:val="00E37928"/>
    <w:rsid w:val="00E403B6"/>
    <w:rsid w:val="00E404EA"/>
    <w:rsid w:val="00E410D4"/>
    <w:rsid w:val="00E45F9E"/>
    <w:rsid w:val="00E4795F"/>
    <w:rsid w:val="00E81DC4"/>
    <w:rsid w:val="00E939EC"/>
    <w:rsid w:val="00E95B8A"/>
    <w:rsid w:val="00E96C13"/>
    <w:rsid w:val="00EA22CF"/>
    <w:rsid w:val="00EB2C96"/>
    <w:rsid w:val="00EB404A"/>
    <w:rsid w:val="00EB4AAF"/>
    <w:rsid w:val="00EB757E"/>
    <w:rsid w:val="00EB7ED2"/>
    <w:rsid w:val="00EC1953"/>
    <w:rsid w:val="00EC34D5"/>
    <w:rsid w:val="00ED34A9"/>
    <w:rsid w:val="00ED40A6"/>
    <w:rsid w:val="00ED5256"/>
    <w:rsid w:val="00ED7363"/>
    <w:rsid w:val="00EE0A16"/>
    <w:rsid w:val="00EE18EF"/>
    <w:rsid w:val="00EE1DC0"/>
    <w:rsid w:val="00EF5C2F"/>
    <w:rsid w:val="00EF63E5"/>
    <w:rsid w:val="00EF7789"/>
    <w:rsid w:val="00F072EE"/>
    <w:rsid w:val="00F12C5D"/>
    <w:rsid w:val="00F154F0"/>
    <w:rsid w:val="00F24698"/>
    <w:rsid w:val="00F26A87"/>
    <w:rsid w:val="00F27080"/>
    <w:rsid w:val="00F3006F"/>
    <w:rsid w:val="00F312E7"/>
    <w:rsid w:val="00F318C4"/>
    <w:rsid w:val="00F3413F"/>
    <w:rsid w:val="00F35A4E"/>
    <w:rsid w:val="00F37760"/>
    <w:rsid w:val="00F401F3"/>
    <w:rsid w:val="00F45863"/>
    <w:rsid w:val="00F45E67"/>
    <w:rsid w:val="00F462DB"/>
    <w:rsid w:val="00F471F3"/>
    <w:rsid w:val="00F52242"/>
    <w:rsid w:val="00F55C23"/>
    <w:rsid w:val="00F55F78"/>
    <w:rsid w:val="00F56DC7"/>
    <w:rsid w:val="00F578B8"/>
    <w:rsid w:val="00F62AE3"/>
    <w:rsid w:val="00F62B12"/>
    <w:rsid w:val="00F66D26"/>
    <w:rsid w:val="00F71C6B"/>
    <w:rsid w:val="00F75EAE"/>
    <w:rsid w:val="00F76E82"/>
    <w:rsid w:val="00F804EE"/>
    <w:rsid w:val="00F82429"/>
    <w:rsid w:val="00F82612"/>
    <w:rsid w:val="00F83616"/>
    <w:rsid w:val="00F84F10"/>
    <w:rsid w:val="00F852CF"/>
    <w:rsid w:val="00F86C67"/>
    <w:rsid w:val="00F87FEB"/>
    <w:rsid w:val="00F95197"/>
    <w:rsid w:val="00FA4528"/>
    <w:rsid w:val="00FA6949"/>
    <w:rsid w:val="00FB4330"/>
    <w:rsid w:val="00FB7D5C"/>
    <w:rsid w:val="00FC031C"/>
    <w:rsid w:val="00FD5C36"/>
    <w:rsid w:val="00FE1B4B"/>
    <w:rsid w:val="00FF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5:docId w15:val="{F9A7FFD9-CE60-4CD7-A8EC-081E4E66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1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1C6B"/>
    <w:pPr>
      <w:keepNext/>
      <w:numPr>
        <w:numId w:val="24"/>
      </w:numPr>
      <w:spacing w:before="240" w:after="80"/>
      <w:ind w:left="360"/>
      <w:jc w:val="center"/>
      <w:outlineLvl w:val="0"/>
    </w:pPr>
    <w:rPr>
      <w:rFonts w:eastAsia="MS Mincho"/>
      <w:smallCaps/>
      <w:kern w:val="28"/>
      <w:sz w:val="20"/>
      <w:szCs w:val="20"/>
    </w:rPr>
  </w:style>
  <w:style w:type="paragraph" w:styleId="Heading2">
    <w:name w:val="heading 2"/>
    <w:aliases w:val="bab 1"/>
    <w:basedOn w:val="Normal"/>
    <w:next w:val="Normal"/>
    <w:link w:val="Heading2Char"/>
    <w:qFormat/>
    <w:rsid w:val="006F3046"/>
    <w:pPr>
      <w:keepNext/>
      <w:keepLines/>
      <w:spacing w:before="20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6F3046"/>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qFormat/>
    <w:rsid w:val="00EB7ED2"/>
    <w:pPr>
      <w:keepNext/>
      <w:numPr>
        <w:numId w:val="22"/>
      </w:numPr>
      <w:spacing w:before="80" w:after="80"/>
      <w:jc w:val="both"/>
      <w:outlineLvl w:val="3"/>
    </w:pPr>
    <w:rPr>
      <w:rFonts w:eastAsia="MS Mincho"/>
      <w:i/>
      <w:sz w:val="20"/>
      <w:szCs w:val="20"/>
      <w:lang w:val="en-ID"/>
    </w:rPr>
  </w:style>
  <w:style w:type="paragraph" w:styleId="Heading5">
    <w:name w:val="heading 5"/>
    <w:basedOn w:val="Normal"/>
    <w:next w:val="Normal"/>
    <w:link w:val="Heading5Char"/>
    <w:qFormat/>
    <w:rsid w:val="00016205"/>
    <w:pPr>
      <w:keepNext/>
      <w:numPr>
        <w:numId w:val="28"/>
      </w:numPr>
      <w:ind w:left="360"/>
      <w:jc w:val="both"/>
      <w:outlineLvl w:val="4"/>
    </w:pPr>
    <w:rPr>
      <w:rFonts w:eastAsia="MS Mincho"/>
      <w:i/>
      <w:sz w:val="20"/>
      <w:szCs w:val="20"/>
      <w:lang w:val="en-ID"/>
    </w:rPr>
  </w:style>
  <w:style w:type="paragraph" w:styleId="Heading6">
    <w:name w:val="heading 6"/>
    <w:aliases w:val="tabel"/>
    <w:basedOn w:val="Normal"/>
    <w:next w:val="Normal"/>
    <w:link w:val="Heading6Char"/>
    <w:qFormat/>
    <w:rsid w:val="001D733D"/>
    <w:pPr>
      <w:keepNext/>
      <w:spacing w:before="60"/>
      <w:jc w:val="center"/>
      <w:outlineLvl w:val="5"/>
    </w:pPr>
    <w:rPr>
      <w:rFonts w:eastAsia="MS Mincho"/>
      <w:smallCaps/>
      <w:sz w:val="16"/>
      <w:szCs w:val="20"/>
      <w:lang w:val="en-ID"/>
    </w:rPr>
  </w:style>
  <w:style w:type="paragraph" w:styleId="Heading7">
    <w:name w:val="heading 7"/>
    <w:aliases w:val="Gambar"/>
    <w:basedOn w:val="Normal"/>
    <w:next w:val="Normal"/>
    <w:link w:val="Heading7Char"/>
    <w:qFormat/>
    <w:rsid w:val="00B80022"/>
    <w:pPr>
      <w:spacing w:after="60"/>
      <w:jc w:val="center"/>
      <w:outlineLvl w:val="6"/>
    </w:pPr>
    <w:rPr>
      <w:rFonts w:eastAsia="MS Mincho"/>
      <w:sz w:val="16"/>
      <w:szCs w:val="20"/>
      <w:lang w:val="en-ID"/>
    </w:rPr>
  </w:style>
  <w:style w:type="paragraph" w:styleId="Heading8">
    <w:name w:val="heading 8"/>
    <w:basedOn w:val="Normal"/>
    <w:next w:val="Normal"/>
    <w:link w:val="Heading8Char"/>
    <w:qFormat/>
    <w:rsid w:val="006F3046"/>
    <w:pPr>
      <w:keepNext/>
      <w:ind w:left="1080"/>
      <w:outlineLvl w:val="7"/>
    </w:pPr>
    <w:rPr>
      <w:rFonts w:eastAsia="MS Mincho"/>
      <w:i/>
      <w:sz w:val="20"/>
      <w:szCs w:val="20"/>
      <w:lang w:val="en-ID"/>
    </w:rPr>
  </w:style>
  <w:style w:type="paragraph" w:styleId="Heading9">
    <w:name w:val="heading 9"/>
    <w:basedOn w:val="Normal"/>
    <w:next w:val="Normal"/>
    <w:link w:val="Heading9Char"/>
    <w:qFormat/>
    <w:rsid w:val="006F3046"/>
    <w:pPr>
      <w:keepNext/>
      <w:ind w:left="2160"/>
      <w:outlineLvl w:val="8"/>
    </w:pPr>
    <w:rPr>
      <w:rFonts w:eastAsia="MS Mincho"/>
      <w:i/>
      <w:sz w:val="20"/>
      <w:szCs w:val="20"/>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1C6B"/>
    <w:rPr>
      <w:rFonts w:ascii="Times New Roman" w:eastAsia="MS Mincho" w:hAnsi="Times New Roman" w:cs="Times New Roman"/>
      <w:smallCaps/>
      <w:kern w:val="28"/>
      <w:sz w:val="20"/>
      <w:szCs w:val="20"/>
    </w:rPr>
  </w:style>
  <w:style w:type="character" w:customStyle="1" w:styleId="Heading2Char">
    <w:name w:val="Heading 2 Char"/>
    <w:aliases w:val="bab 1 Char"/>
    <w:basedOn w:val="DefaultParagraphFont"/>
    <w:link w:val="Heading2"/>
    <w:uiPriority w:val="9"/>
    <w:rsid w:val="006F3046"/>
    <w:rPr>
      <w:rFonts w:ascii="Cambria" w:eastAsia="Calibri" w:hAnsi="Cambria" w:cs="Times New Roman"/>
      <w:b/>
      <w:bCs/>
      <w:color w:val="4F81BD"/>
      <w:sz w:val="26"/>
      <w:szCs w:val="26"/>
    </w:rPr>
  </w:style>
  <w:style w:type="character" w:customStyle="1" w:styleId="Heading3Char">
    <w:name w:val="Heading 3 Char"/>
    <w:basedOn w:val="DefaultParagraphFont"/>
    <w:link w:val="Heading3"/>
    <w:uiPriority w:val="99"/>
    <w:rsid w:val="006F3046"/>
    <w:rPr>
      <w:rFonts w:ascii="Cambria" w:eastAsia="Calibri" w:hAnsi="Cambria" w:cs="Times New Roman"/>
      <w:b/>
      <w:bCs/>
      <w:color w:val="4F81BD"/>
      <w:sz w:val="24"/>
      <w:szCs w:val="24"/>
    </w:rPr>
  </w:style>
  <w:style w:type="character" w:customStyle="1" w:styleId="Heading4Char">
    <w:name w:val="Heading 4 Char"/>
    <w:basedOn w:val="DefaultParagraphFont"/>
    <w:link w:val="Heading4"/>
    <w:rsid w:val="00EB7ED2"/>
    <w:rPr>
      <w:rFonts w:ascii="Times New Roman" w:eastAsia="MS Mincho" w:hAnsi="Times New Roman" w:cs="Times New Roman"/>
      <w:i/>
      <w:sz w:val="20"/>
      <w:szCs w:val="20"/>
      <w:lang w:val="en-ID"/>
    </w:rPr>
  </w:style>
  <w:style w:type="character" w:customStyle="1" w:styleId="Heading5Char">
    <w:name w:val="Heading 5 Char"/>
    <w:basedOn w:val="DefaultParagraphFont"/>
    <w:link w:val="Heading5"/>
    <w:rsid w:val="00016205"/>
    <w:rPr>
      <w:rFonts w:ascii="Times New Roman" w:eastAsia="MS Mincho" w:hAnsi="Times New Roman" w:cs="Times New Roman"/>
      <w:i/>
      <w:sz w:val="20"/>
      <w:szCs w:val="20"/>
      <w:lang w:val="en-ID"/>
    </w:rPr>
  </w:style>
  <w:style w:type="character" w:customStyle="1" w:styleId="Heading6Char">
    <w:name w:val="Heading 6 Char"/>
    <w:aliases w:val="tabel Char"/>
    <w:basedOn w:val="DefaultParagraphFont"/>
    <w:link w:val="Heading6"/>
    <w:rsid w:val="001D733D"/>
    <w:rPr>
      <w:rFonts w:ascii="Times New Roman" w:eastAsia="MS Mincho" w:hAnsi="Times New Roman" w:cs="Times New Roman"/>
      <w:smallCaps/>
      <w:sz w:val="16"/>
      <w:szCs w:val="20"/>
      <w:lang w:val="en-ID"/>
    </w:rPr>
  </w:style>
  <w:style w:type="character" w:customStyle="1" w:styleId="Heading7Char">
    <w:name w:val="Heading 7 Char"/>
    <w:aliases w:val="Gambar Char"/>
    <w:basedOn w:val="DefaultParagraphFont"/>
    <w:link w:val="Heading7"/>
    <w:uiPriority w:val="9"/>
    <w:rsid w:val="00B80022"/>
    <w:rPr>
      <w:rFonts w:ascii="Times New Roman" w:eastAsia="MS Mincho" w:hAnsi="Times New Roman" w:cs="Times New Roman"/>
      <w:sz w:val="16"/>
      <w:szCs w:val="20"/>
      <w:lang w:val="en-ID"/>
    </w:rPr>
  </w:style>
  <w:style w:type="character" w:customStyle="1" w:styleId="Heading8Char">
    <w:name w:val="Heading 8 Char"/>
    <w:basedOn w:val="DefaultParagraphFont"/>
    <w:link w:val="Heading8"/>
    <w:uiPriority w:val="9"/>
    <w:rsid w:val="006F3046"/>
    <w:rPr>
      <w:rFonts w:ascii="Times New Roman" w:eastAsia="MS Mincho" w:hAnsi="Times New Roman" w:cs="Times New Roman"/>
      <w:i/>
      <w:sz w:val="20"/>
      <w:szCs w:val="20"/>
      <w:lang w:val="en-ID"/>
    </w:rPr>
  </w:style>
  <w:style w:type="character" w:customStyle="1" w:styleId="Heading9Char">
    <w:name w:val="Heading 9 Char"/>
    <w:basedOn w:val="DefaultParagraphFont"/>
    <w:link w:val="Heading9"/>
    <w:uiPriority w:val="9"/>
    <w:rsid w:val="006F3046"/>
    <w:rPr>
      <w:rFonts w:ascii="Times New Roman" w:eastAsia="MS Mincho" w:hAnsi="Times New Roman" w:cs="Times New Roman"/>
      <w:i/>
      <w:sz w:val="20"/>
      <w:szCs w:val="20"/>
      <w:lang w:val="en-ID"/>
    </w:rPr>
  </w:style>
  <w:style w:type="character" w:styleId="PageNumber">
    <w:name w:val="page number"/>
    <w:basedOn w:val="DefaultParagraphFont"/>
    <w:rsid w:val="006F3046"/>
  </w:style>
  <w:style w:type="character" w:customStyle="1" w:styleId="shorttext1">
    <w:name w:val="short_text1"/>
    <w:uiPriority w:val="99"/>
    <w:rsid w:val="006F3046"/>
    <w:rPr>
      <w:sz w:val="29"/>
      <w:szCs w:val="29"/>
    </w:rPr>
  </w:style>
  <w:style w:type="character" w:customStyle="1" w:styleId="mediumtext1">
    <w:name w:val="medium_text1"/>
    <w:uiPriority w:val="99"/>
    <w:rsid w:val="006F3046"/>
    <w:rPr>
      <w:sz w:val="24"/>
      <w:szCs w:val="24"/>
    </w:rPr>
  </w:style>
  <w:style w:type="character" w:customStyle="1" w:styleId="shorttext">
    <w:name w:val="short_text"/>
    <w:basedOn w:val="DefaultParagraphFont"/>
    <w:rsid w:val="006F3046"/>
  </w:style>
  <w:style w:type="character" w:styleId="LineNumber">
    <w:name w:val="line number"/>
    <w:basedOn w:val="DefaultParagraphFont"/>
    <w:rsid w:val="006F3046"/>
  </w:style>
  <w:style w:type="paragraph" w:styleId="Header">
    <w:name w:val="header"/>
    <w:aliases w:val=" Char"/>
    <w:basedOn w:val="Normal"/>
    <w:link w:val="HeaderChar"/>
    <w:uiPriority w:val="99"/>
    <w:rsid w:val="006F3046"/>
    <w:pPr>
      <w:tabs>
        <w:tab w:val="center" w:pos="4680"/>
        <w:tab w:val="right" w:pos="9360"/>
      </w:tabs>
    </w:pPr>
    <w:rPr>
      <w:rFonts w:eastAsia="Calibri"/>
    </w:rPr>
  </w:style>
  <w:style w:type="character" w:customStyle="1" w:styleId="HeaderChar">
    <w:name w:val="Header Char"/>
    <w:aliases w:val=" Char Char"/>
    <w:basedOn w:val="DefaultParagraphFont"/>
    <w:link w:val="Header"/>
    <w:uiPriority w:val="99"/>
    <w:rsid w:val="006F3046"/>
    <w:rPr>
      <w:rFonts w:ascii="Times New Roman" w:eastAsia="Calibri" w:hAnsi="Times New Roman" w:cs="Times New Roman"/>
      <w:sz w:val="24"/>
      <w:szCs w:val="24"/>
    </w:rPr>
  </w:style>
  <w:style w:type="paragraph" w:styleId="Footer">
    <w:name w:val="footer"/>
    <w:basedOn w:val="Normal"/>
    <w:link w:val="FooterChar"/>
    <w:uiPriority w:val="99"/>
    <w:rsid w:val="006F3046"/>
    <w:pPr>
      <w:tabs>
        <w:tab w:val="center" w:pos="4680"/>
        <w:tab w:val="right" w:pos="9360"/>
      </w:tabs>
    </w:pPr>
    <w:rPr>
      <w:rFonts w:eastAsia="Calibri"/>
    </w:rPr>
  </w:style>
  <w:style w:type="character" w:customStyle="1" w:styleId="FooterChar">
    <w:name w:val="Footer Char"/>
    <w:basedOn w:val="DefaultParagraphFont"/>
    <w:link w:val="Footer"/>
    <w:uiPriority w:val="99"/>
    <w:rsid w:val="006F3046"/>
    <w:rPr>
      <w:rFonts w:ascii="Times New Roman" w:eastAsia="Calibri" w:hAnsi="Times New Roman" w:cs="Times New Roman"/>
      <w:sz w:val="24"/>
      <w:szCs w:val="24"/>
    </w:rPr>
  </w:style>
  <w:style w:type="character" w:customStyle="1" w:styleId="longtext1">
    <w:name w:val="long_text1"/>
    <w:uiPriority w:val="99"/>
    <w:rsid w:val="006F3046"/>
    <w:rPr>
      <w:sz w:val="20"/>
      <w:szCs w:val="20"/>
    </w:rPr>
  </w:style>
  <w:style w:type="paragraph" w:customStyle="1" w:styleId="Normal10pt">
    <w:name w:val="Normal + 10 pt"/>
    <w:aliases w:val="Red,Justified,Normal + 11 pt,First line:  0.25&quot;,First line:  1.27 cm,Line spacing:  1.5 lines"/>
    <w:basedOn w:val="Normal"/>
    <w:uiPriority w:val="99"/>
    <w:rsid w:val="006F3046"/>
    <w:pPr>
      <w:jc w:val="both"/>
    </w:pPr>
    <w:rPr>
      <w:sz w:val="20"/>
      <w:szCs w:val="20"/>
      <w:shd w:val="clear" w:color="auto" w:fill="FFFFFF"/>
    </w:rPr>
  </w:style>
  <w:style w:type="paragraph" w:styleId="BalloonText">
    <w:name w:val="Balloon Text"/>
    <w:basedOn w:val="Normal"/>
    <w:link w:val="BalloonTextChar"/>
    <w:uiPriority w:val="99"/>
    <w:rsid w:val="006F3046"/>
    <w:rPr>
      <w:rFonts w:ascii="Tahoma" w:eastAsia="Calibri" w:hAnsi="Tahoma"/>
      <w:sz w:val="16"/>
      <w:szCs w:val="16"/>
    </w:rPr>
  </w:style>
  <w:style w:type="character" w:customStyle="1" w:styleId="BalloonTextChar">
    <w:name w:val="Balloon Text Char"/>
    <w:basedOn w:val="DefaultParagraphFont"/>
    <w:link w:val="BalloonText"/>
    <w:uiPriority w:val="99"/>
    <w:rsid w:val="006F3046"/>
    <w:rPr>
      <w:rFonts w:ascii="Tahoma" w:eastAsia="Calibri" w:hAnsi="Tahoma" w:cs="Times New Roman"/>
      <w:sz w:val="16"/>
      <w:szCs w:val="16"/>
    </w:rPr>
  </w:style>
  <w:style w:type="paragraph" w:styleId="EndnoteText">
    <w:name w:val="endnote text"/>
    <w:basedOn w:val="Normal"/>
    <w:link w:val="EndnoteTextChar"/>
    <w:uiPriority w:val="99"/>
    <w:rsid w:val="006F3046"/>
    <w:rPr>
      <w:rFonts w:eastAsia="Calibri"/>
      <w:sz w:val="20"/>
      <w:szCs w:val="20"/>
    </w:rPr>
  </w:style>
  <w:style w:type="character" w:customStyle="1" w:styleId="EndnoteTextChar">
    <w:name w:val="Endnote Text Char"/>
    <w:basedOn w:val="DefaultParagraphFont"/>
    <w:link w:val="EndnoteText"/>
    <w:uiPriority w:val="99"/>
    <w:rsid w:val="006F3046"/>
    <w:rPr>
      <w:rFonts w:ascii="Times New Roman" w:eastAsia="Calibri" w:hAnsi="Times New Roman" w:cs="Times New Roman"/>
      <w:sz w:val="20"/>
      <w:szCs w:val="20"/>
    </w:rPr>
  </w:style>
  <w:style w:type="character" w:styleId="EndnoteReference">
    <w:name w:val="endnote reference"/>
    <w:uiPriority w:val="99"/>
    <w:rsid w:val="006F3046"/>
    <w:rPr>
      <w:vertAlign w:val="superscript"/>
    </w:rPr>
  </w:style>
  <w:style w:type="paragraph" w:styleId="FootnoteText">
    <w:name w:val="footnote text"/>
    <w:basedOn w:val="Normal"/>
    <w:link w:val="FootnoteTextChar"/>
    <w:rsid w:val="006F3046"/>
    <w:rPr>
      <w:rFonts w:eastAsia="Calibri"/>
      <w:sz w:val="20"/>
      <w:szCs w:val="20"/>
    </w:rPr>
  </w:style>
  <w:style w:type="character" w:customStyle="1" w:styleId="FootnoteTextChar">
    <w:name w:val="Footnote Text Char"/>
    <w:basedOn w:val="DefaultParagraphFont"/>
    <w:link w:val="FootnoteText"/>
    <w:rsid w:val="006F3046"/>
    <w:rPr>
      <w:rFonts w:ascii="Times New Roman" w:eastAsia="Calibri" w:hAnsi="Times New Roman" w:cs="Times New Roman"/>
      <w:sz w:val="20"/>
      <w:szCs w:val="20"/>
    </w:rPr>
  </w:style>
  <w:style w:type="character" w:styleId="FootnoteReference">
    <w:name w:val="footnote reference"/>
    <w:rsid w:val="006F3046"/>
    <w:rPr>
      <w:vertAlign w:val="superscript"/>
    </w:rPr>
  </w:style>
  <w:style w:type="character" w:styleId="Hyperlink">
    <w:name w:val="Hyperlink"/>
    <w:rsid w:val="006F3046"/>
    <w:rPr>
      <w:color w:val="0000FF"/>
      <w:u w:val="single"/>
    </w:rPr>
  </w:style>
  <w:style w:type="paragraph" w:customStyle="1" w:styleId="IndexTerms">
    <w:name w:val="IndexTerms"/>
    <w:basedOn w:val="Normal"/>
    <w:next w:val="Normal"/>
    <w:rsid w:val="006F3046"/>
    <w:pPr>
      <w:ind w:firstLine="202"/>
      <w:jc w:val="both"/>
    </w:pPr>
    <w:rPr>
      <w:rFonts w:eastAsia="MS Mincho"/>
      <w:b/>
      <w:bCs/>
      <w:sz w:val="18"/>
      <w:szCs w:val="18"/>
    </w:rPr>
  </w:style>
  <w:style w:type="paragraph" w:customStyle="1" w:styleId="keywords">
    <w:name w:val="key words"/>
    <w:rsid w:val="006F3046"/>
    <w:pPr>
      <w:spacing w:after="120" w:line="240" w:lineRule="auto"/>
      <w:ind w:firstLine="288"/>
      <w:jc w:val="both"/>
    </w:pPr>
    <w:rPr>
      <w:rFonts w:ascii="Times New Roman" w:eastAsia="SimSun" w:hAnsi="Times New Roman" w:cs="Times New Roman"/>
      <w:b/>
      <w:bCs/>
      <w:i/>
      <w:iCs/>
      <w:noProof/>
      <w:sz w:val="18"/>
      <w:szCs w:val="18"/>
    </w:rPr>
  </w:style>
  <w:style w:type="paragraph" w:customStyle="1" w:styleId="TableContents">
    <w:name w:val="Table Contents"/>
    <w:basedOn w:val="BodyText"/>
    <w:uiPriority w:val="99"/>
    <w:rsid w:val="006F3046"/>
    <w:pPr>
      <w:widowControl w:val="0"/>
      <w:suppressLineNumbers/>
      <w:suppressAutoHyphens/>
    </w:pPr>
    <w:rPr>
      <w:rFonts w:ascii="Nimbus Roman No9 L" w:hAnsi="Nimbus Roman No9 L" w:cs="Nimbus Roman No9 L"/>
    </w:rPr>
  </w:style>
  <w:style w:type="paragraph" w:styleId="BodyText">
    <w:name w:val="Body Text"/>
    <w:basedOn w:val="Normal"/>
    <w:link w:val="BodyTextChar"/>
    <w:uiPriority w:val="99"/>
    <w:qFormat/>
    <w:rsid w:val="006F3046"/>
    <w:pPr>
      <w:spacing w:after="120"/>
    </w:pPr>
    <w:rPr>
      <w:rFonts w:eastAsia="Calibri"/>
    </w:rPr>
  </w:style>
  <w:style w:type="character" w:customStyle="1" w:styleId="BodyTextChar">
    <w:name w:val="Body Text Char"/>
    <w:basedOn w:val="DefaultParagraphFont"/>
    <w:link w:val="BodyText"/>
    <w:uiPriority w:val="99"/>
    <w:rsid w:val="006F3046"/>
    <w:rPr>
      <w:rFonts w:ascii="Times New Roman" w:eastAsia="Calibri" w:hAnsi="Times New Roman" w:cs="Times New Roman"/>
      <w:sz w:val="24"/>
      <w:szCs w:val="24"/>
    </w:rPr>
  </w:style>
  <w:style w:type="paragraph" w:customStyle="1" w:styleId="TableHeading">
    <w:name w:val="Table Heading"/>
    <w:basedOn w:val="TableContents"/>
    <w:uiPriority w:val="99"/>
    <w:rsid w:val="006F3046"/>
    <w:pPr>
      <w:jc w:val="center"/>
    </w:pPr>
    <w:rPr>
      <w:b/>
      <w:bCs/>
      <w:i/>
      <w:iCs/>
    </w:rPr>
  </w:style>
  <w:style w:type="character" w:styleId="Strong">
    <w:name w:val="Strong"/>
    <w:aliases w:val="bold 12pt"/>
    <w:uiPriority w:val="22"/>
    <w:rsid w:val="006F3046"/>
    <w:rPr>
      <w:b/>
      <w:bCs/>
    </w:rPr>
  </w:style>
  <w:style w:type="paragraph" w:styleId="ListParagraph">
    <w:name w:val="List Paragraph"/>
    <w:aliases w:val="Heading empat"/>
    <w:basedOn w:val="Normal"/>
    <w:link w:val="ListParagraphChar"/>
    <w:uiPriority w:val="34"/>
    <w:qFormat/>
    <w:rsid w:val="006F3046"/>
    <w:pPr>
      <w:ind w:left="720"/>
    </w:pPr>
  </w:style>
  <w:style w:type="paragraph" w:customStyle="1" w:styleId="figurecaption">
    <w:name w:val="figure caption"/>
    <w:uiPriority w:val="99"/>
    <w:rsid w:val="006F3046"/>
    <w:pPr>
      <w:numPr>
        <w:numId w:val="1"/>
      </w:numPr>
      <w:spacing w:before="80" w:line="240" w:lineRule="auto"/>
      <w:jc w:val="center"/>
    </w:pPr>
    <w:rPr>
      <w:rFonts w:ascii="Times New Roman" w:eastAsia="SimSun" w:hAnsi="Times New Roman" w:cs="Times New Roman"/>
      <w:noProof/>
      <w:sz w:val="16"/>
      <w:szCs w:val="16"/>
    </w:rPr>
  </w:style>
  <w:style w:type="paragraph" w:customStyle="1" w:styleId="NormalJustified">
    <w:name w:val="Normal + Justified"/>
    <w:aliases w:val="Left:  0 cm,Hanging:  0.63 cm"/>
    <w:basedOn w:val="BodyText"/>
    <w:link w:val="NormalJustifiedChar"/>
    <w:uiPriority w:val="99"/>
    <w:rsid w:val="006F3046"/>
    <w:pPr>
      <w:spacing w:after="0" w:line="228" w:lineRule="auto"/>
      <w:jc w:val="both"/>
    </w:pPr>
    <w:rPr>
      <w:rFonts w:eastAsia="SimSun"/>
      <w:spacing w:val="-1"/>
      <w:sz w:val="20"/>
      <w:szCs w:val="20"/>
    </w:rPr>
  </w:style>
  <w:style w:type="character" w:customStyle="1" w:styleId="NormalJustifiedChar">
    <w:name w:val="Normal + Justified Char"/>
    <w:aliases w:val="Left:  0 cm Char,Hanging:  0.63 cm Char"/>
    <w:link w:val="NormalJustified"/>
    <w:uiPriority w:val="99"/>
    <w:locked/>
    <w:rsid w:val="006F3046"/>
    <w:rPr>
      <w:rFonts w:ascii="Times New Roman" w:eastAsia="SimSun" w:hAnsi="Times New Roman" w:cs="Times New Roman"/>
      <w:spacing w:val="-1"/>
      <w:sz w:val="20"/>
      <w:szCs w:val="20"/>
    </w:rPr>
  </w:style>
  <w:style w:type="paragraph" w:customStyle="1" w:styleId="references">
    <w:name w:val="references"/>
    <w:rsid w:val="006F3046"/>
    <w:pPr>
      <w:numPr>
        <w:numId w:val="2"/>
      </w:numPr>
      <w:spacing w:after="50" w:line="180" w:lineRule="exact"/>
      <w:jc w:val="both"/>
    </w:pPr>
    <w:rPr>
      <w:rFonts w:ascii="Times New Roman" w:eastAsia="MS Mincho" w:hAnsi="Times New Roman" w:cs="Times New Roman"/>
      <w:noProof/>
      <w:sz w:val="16"/>
      <w:szCs w:val="16"/>
    </w:rPr>
  </w:style>
  <w:style w:type="paragraph" w:customStyle="1" w:styleId="SectionHeading">
    <w:name w:val="Section Heading"/>
    <w:next w:val="Normal"/>
    <w:uiPriority w:val="99"/>
    <w:rsid w:val="006F3046"/>
    <w:pPr>
      <w:numPr>
        <w:numId w:val="3"/>
      </w:numPr>
      <w:spacing w:before="240" w:after="120" w:line="240" w:lineRule="auto"/>
    </w:pPr>
    <w:rPr>
      <w:rFonts w:ascii="Times New Roman" w:eastAsia="Times New Roman" w:hAnsi="Times New Roman" w:cs="Times New Roman"/>
      <w:b/>
      <w:bCs/>
      <w:caps/>
      <w:kern w:val="32"/>
    </w:rPr>
  </w:style>
  <w:style w:type="paragraph" w:customStyle="1" w:styleId="a-sub2">
    <w:name w:val="a-sub2"/>
    <w:basedOn w:val="Normal"/>
    <w:uiPriority w:val="99"/>
    <w:rsid w:val="006F3046"/>
    <w:pPr>
      <w:numPr>
        <w:ilvl w:val="2"/>
        <w:numId w:val="3"/>
      </w:numPr>
    </w:pPr>
    <w:rPr>
      <w:sz w:val="22"/>
      <w:szCs w:val="22"/>
    </w:rPr>
  </w:style>
  <w:style w:type="paragraph" w:customStyle="1" w:styleId="Tabletext">
    <w:name w:val="Table text"/>
    <w:basedOn w:val="Normal"/>
    <w:uiPriority w:val="99"/>
    <w:rsid w:val="006F3046"/>
    <w:pPr>
      <w:spacing w:line="220" w:lineRule="exact"/>
    </w:pPr>
    <w:rPr>
      <w:sz w:val="20"/>
      <w:szCs w:val="20"/>
      <w:lang w:val="en-AU" w:eastAsia="nl-NL"/>
    </w:rPr>
  </w:style>
  <w:style w:type="paragraph" w:customStyle="1" w:styleId="Tablecaption">
    <w:name w:val="Table caption"/>
    <w:basedOn w:val="Normal"/>
    <w:next w:val="Normal"/>
    <w:uiPriority w:val="99"/>
    <w:rsid w:val="006F3046"/>
    <w:pPr>
      <w:spacing w:line="220" w:lineRule="exact"/>
      <w:jc w:val="both"/>
    </w:pPr>
    <w:rPr>
      <w:sz w:val="20"/>
      <w:szCs w:val="20"/>
      <w:lang w:val="en-AU" w:eastAsia="nl-NL"/>
    </w:rPr>
  </w:style>
  <w:style w:type="paragraph" w:customStyle="1" w:styleId="FigurePhoto">
    <w:name w:val="Figure/Photo"/>
    <w:basedOn w:val="Normal"/>
    <w:next w:val="Normal"/>
    <w:uiPriority w:val="99"/>
    <w:rsid w:val="006F3046"/>
    <w:pPr>
      <w:jc w:val="both"/>
    </w:pPr>
    <w:rPr>
      <w:lang w:val="en-AU" w:eastAsia="nl-NL"/>
    </w:rPr>
  </w:style>
  <w:style w:type="paragraph" w:customStyle="1" w:styleId="Referencetext">
    <w:name w:val="Reference text"/>
    <w:basedOn w:val="Normal"/>
    <w:uiPriority w:val="99"/>
    <w:rsid w:val="006F3046"/>
    <w:pPr>
      <w:spacing w:line="220" w:lineRule="exact"/>
      <w:ind w:left="284" w:hanging="284"/>
      <w:jc w:val="both"/>
    </w:pPr>
    <w:rPr>
      <w:sz w:val="20"/>
      <w:szCs w:val="20"/>
      <w:lang w:val="en-AU" w:eastAsia="nl-NL"/>
    </w:rPr>
  </w:style>
  <w:style w:type="character" w:customStyle="1" w:styleId="smalltitle1">
    <w:name w:val="smalltitle1"/>
    <w:uiPriority w:val="99"/>
    <w:rsid w:val="006F3046"/>
    <w:rPr>
      <w:rFonts w:ascii="Arial" w:hAnsi="Arial" w:cs="Arial"/>
      <w:b/>
      <w:bCs/>
      <w:color w:val="E76B10"/>
      <w:sz w:val="20"/>
      <w:szCs w:val="20"/>
    </w:rPr>
  </w:style>
  <w:style w:type="paragraph" w:styleId="BodyText2">
    <w:name w:val="Body Text 2"/>
    <w:basedOn w:val="Normal"/>
    <w:link w:val="BodyText2Char"/>
    <w:uiPriority w:val="99"/>
    <w:rsid w:val="006F3046"/>
    <w:pPr>
      <w:spacing w:after="120" w:line="480" w:lineRule="auto"/>
    </w:pPr>
    <w:rPr>
      <w:rFonts w:eastAsia="Calibri"/>
    </w:rPr>
  </w:style>
  <w:style w:type="character" w:customStyle="1" w:styleId="BodyText2Char">
    <w:name w:val="Body Text 2 Char"/>
    <w:basedOn w:val="DefaultParagraphFont"/>
    <w:link w:val="BodyText2"/>
    <w:uiPriority w:val="99"/>
    <w:rsid w:val="006F3046"/>
    <w:rPr>
      <w:rFonts w:ascii="Times New Roman" w:eastAsia="Calibri" w:hAnsi="Times New Roman" w:cs="Times New Roman"/>
      <w:sz w:val="24"/>
      <w:szCs w:val="24"/>
    </w:rPr>
  </w:style>
  <w:style w:type="paragraph" w:styleId="NormalWeb">
    <w:name w:val="Normal (Web)"/>
    <w:basedOn w:val="Normal"/>
    <w:uiPriority w:val="99"/>
    <w:rsid w:val="006F3046"/>
    <w:pPr>
      <w:spacing w:before="100" w:after="100"/>
    </w:pPr>
  </w:style>
  <w:style w:type="character" w:styleId="HTMLCite">
    <w:name w:val="HTML Cite"/>
    <w:uiPriority w:val="99"/>
    <w:rsid w:val="006F3046"/>
    <w:rPr>
      <w:i/>
      <w:iCs/>
    </w:rPr>
  </w:style>
  <w:style w:type="paragraph" w:styleId="Caption">
    <w:name w:val="caption"/>
    <w:basedOn w:val="Normal"/>
    <w:next w:val="Normal"/>
    <w:link w:val="CaptionChar"/>
    <w:uiPriority w:val="35"/>
    <w:qFormat/>
    <w:rsid w:val="006F3046"/>
    <w:pPr>
      <w:spacing w:after="80"/>
      <w:jc w:val="center"/>
    </w:pPr>
    <w:rPr>
      <w:b/>
      <w:bCs/>
      <w:sz w:val="18"/>
      <w:szCs w:val="18"/>
      <w:lang w:eastAsia="en-AU"/>
    </w:rPr>
  </w:style>
  <w:style w:type="paragraph" w:styleId="BodyTextIndent">
    <w:name w:val="Body Text Indent"/>
    <w:basedOn w:val="Normal"/>
    <w:link w:val="BodyTextIndentChar"/>
    <w:unhideWhenUsed/>
    <w:rsid w:val="006F3046"/>
    <w:pPr>
      <w:spacing w:after="120"/>
      <w:ind w:left="360"/>
    </w:pPr>
  </w:style>
  <w:style w:type="character" w:customStyle="1" w:styleId="BodyTextIndentChar">
    <w:name w:val="Body Text Indent Char"/>
    <w:basedOn w:val="DefaultParagraphFont"/>
    <w:link w:val="BodyTextIndent"/>
    <w:rsid w:val="006F3046"/>
    <w:rPr>
      <w:rFonts w:ascii="Times New Roman" w:eastAsia="Times New Roman" w:hAnsi="Times New Roman" w:cs="Times New Roman"/>
      <w:sz w:val="24"/>
      <w:szCs w:val="24"/>
    </w:rPr>
  </w:style>
  <w:style w:type="paragraph" w:customStyle="1" w:styleId="Address">
    <w:name w:val="Address"/>
    <w:basedOn w:val="Normal"/>
    <w:rsid w:val="006F3046"/>
    <w:pPr>
      <w:suppressAutoHyphens/>
      <w:spacing w:after="120"/>
      <w:jc w:val="center"/>
    </w:pPr>
    <w:rPr>
      <w:rFonts w:ascii="Times" w:hAnsi="Times" w:cs="Times"/>
      <w:sz w:val="18"/>
      <w:szCs w:val="18"/>
      <w:lang w:eastAsia="ar-SA"/>
    </w:rPr>
  </w:style>
  <w:style w:type="paragraph" w:customStyle="1" w:styleId="ELECequ">
    <w:name w:val="ELEC_equ"/>
    <w:basedOn w:val="Normal"/>
    <w:uiPriority w:val="99"/>
    <w:rsid w:val="006F3046"/>
    <w:pPr>
      <w:widowControl w:val="0"/>
      <w:tabs>
        <w:tab w:val="right" w:leader="dot" w:pos="4680"/>
      </w:tabs>
      <w:spacing w:line="230" w:lineRule="atLeast"/>
      <w:ind w:firstLine="363"/>
      <w:jc w:val="both"/>
    </w:pPr>
    <w:rPr>
      <w:rFonts w:eastAsia="MS Mincho"/>
      <w:noProof/>
      <w:kern w:val="14"/>
      <w:sz w:val="18"/>
      <w:szCs w:val="18"/>
      <w:lang w:eastAsia="ja-JP"/>
    </w:rPr>
  </w:style>
  <w:style w:type="paragraph" w:styleId="BodyTextIndent2">
    <w:name w:val="Body Text Indent 2"/>
    <w:basedOn w:val="Normal"/>
    <w:link w:val="BodyTextIndent2Char"/>
    <w:rsid w:val="006F3046"/>
    <w:pPr>
      <w:spacing w:after="120" w:line="480" w:lineRule="auto"/>
      <w:ind w:left="360"/>
    </w:pPr>
    <w:rPr>
      <w:rFonts w:eastAsia="MS Mincho"/>
    </w:rPr>
  </w:style>
  <w:style w:type="character" w:customStyle="1" w:styleId="BodyTextIndent2Char">
    <w:name w:val="Body Text Indent 2 Char"/>
    <w:basedOn w:val="DefaultParagraphFont"/>
    <w:link w:val="BodyTextIndent2"/>
    <w:rsid w:val="006F3046"/>
    <w:rPr>
      <w:rFonts w:ascii="Times New Roman" w:eastAsia="MS Mincho" w:hAnsi="Times New Roman" w:cs="Times New Roman"/>
      <w:sz w:val="24"/>
      <w:szCs w:val="24"/>
    </w:rPr>
  </w:style>
  <w:style w:type="character" w:styleId="CommentReference">
    <w:name w:val="annotation reference"/>
    <w:uiPriority w:val="99"/>
    <w:unhideWhenUsed/>
    <w:rsid w:val="006F3046"/>
    <w:rPr>
      <w:sz w:val="16"/>
      <w:szCs w:val="16"/>
    </w:rPr>
  </w:style>
  <w:style w:type="paragraph" w:styleId="CommentText">
    <w:name w:val="annotation text"/>
    <w:basedOn w:val="Normal"/>
    <w:link w:val="CommentTextChar"/>
    <w:uiPriority w:val="99"/>
    <w:unhideWhenUsed/>
    <w:rsid w:val="006F3046"/>
    <w:rPr>
      <w:sz w:val="20"/>
      <w:szCs w:val="20"/>
    </w:rPr>
  </w:style>
  <w:style w:type="character" w:customStyle="1" w:styleId="CommentTextChar">
    <w:name w:val="Comment Text Char"/>
    <w:basedOn w:val="DefaultParagraphFont"/>
    <w:link w:val="CommentText"/>
    <w:uiPriority w:val="99"/>
    <w:rsid w:val="006F30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6F3046"/>
    <w:rPr>
      <w:b/>
      <w:bCs/>
    </w:rPr>
  </w:style>
  <w:style w:type="character" w:customStyle="1" w:styleId="CommentSubjectChar">
    <w:name w:val="Comment Subject Char"/>
    <w:basedOn w:val="CommentTextChar"/>
    <w:link w:val="CommentSubject"/>
    <w:uiPriority w:val="99"/>
    <w:rsid w:val="006F3046"/>
    <w:rPr>
      <w:rFonts w:ascii="Times New Roman" w:eastAsia="Times New Roman" w:hAnsi="Times New Roman" w:cs="Times New Roman"/>
      <w:b/>
      <w:bCs/>
      <w:sz w:val="20"/>
      <w:szCs w:val="20"/>
    </w:rPr>
  </w:style>
  <w:style w:type="paragraph" w:customStyle="1" w:styleId="Text">
    <w:name w:val="Text"/>
    <w:basedOn w:val="Normal"/>
    <w:link w:val="TextChar"/>
    <w:rsid w:val="006F3046"/>
    <w:pPr>
      <w:widowControl w:val="0"/>
      <w:spacing w:line="252" w:lineRule="auto"/>
      <w:ind w:firstLine="202"/>
      <w:jc w:val="both"/>
    </w:pPr>
    <w:rPr>
      <w:rFonts w:eastAsia="MS Mincho"/>
      <w:sz w:val="20"/>
      <w:szCs w:val="20"/>
    </w:rPr>
  </w:style>
  <w:style w:type="character" w:customStyle="1" w:styleId="TextChar">
    <w:name w:val="Text Char"/>
    <w:link w:val="Text"/>
    <w:rsid w:val="006F3046"/>
    <w:rPr>
      <w:rFonts w:ascii="Times New Roman" w:eastAsia="MS Mincho" w:hAnsi="Times New Roman" w:cs="Times New Roman"/>
      <w:sz w:val="20"/>
      <w:szCs w:val="20"/>
    </w:rPr>
  </w:style>
  <w:style w:type="character" w:customStyle="1" w:styleId="apple-style-span">
    <w:name w:val="apple-style-span"/>
    <w:basedOn w:val="DefaultParagraphFont"/>
    <w:rsid w:val="006F3046"/>
  </w:style>
  <w:style w:type="paragraph" w:customStyle="1" w:styleId="FigureCaption0">
    <w:name w:val="Figure Caption"/>
    <w:basedOn w:val="Normal"/>
    <w:link w:val="FigureCaptionChar"/>
    <w:rsid w:val="006F3046"/>
    <w:pPr>
      <w:jc w:val="both"/>
    </w:pPr>
    <w:rPr>
      <w:rFonts w:eastAsia="MS Mincho"/>
      <w:sz w:val="16"/>
      <w:szCs w:val="16"/>
    </w:rPr>
  </w:style>
  <w:style w:type="character" w:customStyle="1" w:styleId="FigureCaptionChar">
    <w:name w:val="Figure Caption Char"/>
    <w:link w:val="FigureCaption0"/>
    <w:locked/>
    <w:rsid w:val="006F3046"/>
    <w:rPr>
      <w:rFonts w:ascii="Times New Roman" w:eastAsia="MS Mincho" w:hAnsi="Times New Roman" w:cs="Times New Roman"/>
      <w:sz w:val="16"/>
      <w:szCs w:val="16"/>
    </w:rPr>
  </w:style>
  <w:style w:type="paragraph" w:customStyle="1" w:styleId="References0">
    <w:name w:val="References"/>
    <w:basedOn w:val="ListNumber"/>
    <w:link w:val="ReferencesChar"/>
    <w:rsid w:val="006F3046"/>
    <w:pPr>
      <w:contextualSpacing w:val="0"/>
      <w:jc w:val="both"/>
    </w:pPr>
    <w:rPr>
      <w:rFonts w:eastAsia="MS Mincho"/>
      <w:sz w:val="16"/>
      <w:szCs w:val="16"/>
    </w:rPr>
  </w:style>
  <w:style w:type="paragraph" w:styleId="ListNumber">
    <w:name w:val="List Number"/>
    <w:basedOn w:val="Normal"/>
    <w:uiPriority w:val="99"/>
    <w:unhideWhenUsed/>
    <w:rsid w:val="006F3046"/>
    <w:pPr>
      <w:tabs>
        <w:tab w:val="num" w:pos="360"/>
      </w:tabs>
      <w:ind w:left="360" w:hanging="360"/>
      <w:contextualSpacing/>
    </w:pPr>
  </w:style>
  <w:style w:type="character" w:customStyle="1" w:styleId="ReferencesChar">
    <w:name w:val="References Char"/>
    <w:link w:val="References0"/>
    <w:locked/>
    <w:rsid w:val="006F3046"/>
    <w:rPr>
      <w:rFonts w:ascii="Times New Roman" w:eastAsia="MS Mincho" w:hAnsi="Times New Roman" w:cs="Times New Roman"/>
      <w:sz w:val="16"/>
      <w:szCs w:val="16"/>
    </w:rPr>
  </w:style>
  <w:style w:type="paragraph" w:customStyle="1" w:styleId="TableTitle">
    <w:name w:val="Table Title"/>
    <w:basedOn w:val="Normal"/>
    <w:rsid w:val="006F3046"/>
    <w:pPr>
      <w:jc w:val="center"/>
    </w:pPr>
    <w:rPr>
      <w:rFonts w:eastAsia="MS Mincho"/>
      <w:smallCaps/>
      <w:sz w:val="16"/>
      <w:szCs w:val="16"/>
    </w:rPr>
  </w:style>
  <w:style w:type="paragraph" w:customStyle="1" w:styleId="Author">
    <w:name w:val="Author"/>
    <w:basedOn w:val="Normal"/>
    <w:rsid w:val="006F3046"/>
    <w:pPr>
      <w:spacing w:after="80"/>
      <w:jc w:val="center"/>
    </w:pPr>
    <w:rPr>
      <w:rFonts w:ascii="Helvetica" w:hAnsi="Helvetica" w:cs="Helvetica"/>
    </w:rPr>
  </w:style>
  <w:style w:type="character" w:customStyle="1" w:styleId="apple-converted-space">
    <w:name w:val="apple-converted-space"/>
    <w:basedOn w:val="DefaultParagraphFont"/>
    <w:rsid w:val="006F3046"/>
  </w:style>
  <w:style w:type="paragraph" w:customStyle="1" w:styleId="StyleAuthorsName12After05line">
    <w:name w:val="Style Authors Name + 12 After:  0.5 line"/>
    <w:basedOn w:val="Normal"/>
    <w:rsid w:val="006F3046"/>
    <w:pPr>
      <w:widowControl w:val="0"/>
      <w:snapToGrid w:val="0"/>
      <w:spacing w:before="156" w:afterLines="50"/>
      <w:jc w:val="both"/>
    </w:pPr>
    <w:rPr>
      <w:kern w:val="2"/>
      <w:szCs w:val="20"/>
      <w:lang w:eastAsia="zh-CN"/>
    </w:rPr>
  </w:style>
  <w:style w:type="paragraph" w:customStyle="1" w:styleId="Reference">
    <w:name w:val="Reference"/>
    <w:basedOn w:val="Normal"/>
    <w:rsid w:val="006F3046"/>
    <w:pPr>
      <w:numPr>
        <w:numId w:val="4"/>
      </w:numPr>
      <w:jc w:val="both"/>
    </w:pPr>
    <w:rPr>
      <w:rFonts w:eastAsia="MS Mincho"/>
      <w:sz w:val="22"/>
      <w:szCs w:val="22"/>
    </w:rPr>
  </w:style>
  <w:style w:type="paragraph" w:customStyle="1" w:styleId="Acknowledge">
    <w:name w:val="Acknowledge"/>
    <w:basedOn w:val="Reference"/>
    <w:rsid w:val="006F3046"/>
    <w:pPr>
      <w:numPr>
        <w:numId w:val="0"/>
      </w:numPr>
      <w:spacing w:before="240" w:after="120"/>
    </w:pPr>
    <w:rPr>
      <w:b/>
      <w:sz w:val="24"/>
    </w:rPr>
  </w:style>
  <w:style w:type="paragraph" w:customStyle="1" w:styleId="ReferencesList">
    <w:name w:val="ReferencesList"/>
    <w:basedOn w:val="Normal"/>
    <w:rsid w:val="006F3046"/>
    <w:pPr>
      <w:numPr>
        <w:numId w:val="5"/>
      </w:numPr>
      <w:spacing w:after="113"/>
      <w:jc w:val="both"/>
    </w:pPr>
    <w:rPr>
      <w:rFonts w:eastAsia="SimSun"/>
      <w:sz w:val="22"/>
      <w:szCs w:val="22"/>
    </w:rPr>
  </w:style>
  <w:style w:type="paragraph" w:customStyle="1" w:styleId="Captions">
    <w:name w:val="Captions"/>
    <w:rsid w:val="006F3046"/>
    <w:pPr>
      <w:widowControl w:val="0"/>
      <w:spacing w:after="0" w:line="240" w:lineRule="auto"/>
      <w:jc w:val="center"/>
    </w:pPr>
    <w:rPr>
      <w:rFonts w:ascii="Times New Roman" w:eastAsia="MS Mincho" w:hAnsi="Times New Roman" w:cs="Times New Roman"/>
      <w:snapToGrid w:val="0"/>
      <w:sz w:val="18"/>
      <w:szCs w:val="20"/>
    </w:rPr>
  </w:style>
  <w:style w:type="character" w:styleId="Emphasis">
    <w:name w:val="Emphasis"/>
    <w:aliases w:val="ABSTRACT"/>
    <w:qFormat/>
    <w:rsid w:val="006F3046"/>
    <w:rPr>
      <w:i/>
      <w:iCs/>
    </w:rPr>
  </w:style>
  <w:style w:type="table" w:styleId="TableGrid">
    <w:name w:val="Table Grid"/>
    <w:basedOn w:val="TableNormal"/>
    <w:uiPriority w:val="59"/>
    <w:rsid w:val="006F30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6F3046"/>
  </w:style>
  <w:style w:type="character" w:customStyle="1" w:styleId="mediumtext">
    <w:name w:val="medium_text"/>
    <w:basedOn w:val="DefaultParagraphFont"/>
    <w:rsid w:val="006F3046"/>
  </w:style>
  <w:style w:type="paragraph" w:customStyle="1" w:styleId="Abstract">
    <w:name w:val="Abstract"/>
    <w:basedOn w:val="Normal"/>
    <w:next w:val="Normal"/>
    <w:rsid w:val="006F3046"/>
    <w:pPr>
      <w:spacing w:before="20"/>
      <w:ind w:firstLine="202"/>
      <w:jc w:val="both"/>
    </w:pPr>
    <w:rPr>
      <w:rFonts w:eastAsia="MS Mincho"/>
      <w:b/>
      <w:sz w:val="18"/>
      <w:szCs w:val="20"/>
      <w:lang w:val="en-ID"/>
    </w:rPr>
  </w:style>
  <w:style w:type="paragraph" w:customStyle="1" w:styleId="Authors">
    <w:name w:val="Authors"/>
    <w:basedOn w:val="Normal"/>
    <w:next w:val="Normal"/>
    <w:rsid w:val="006F3046"/>
    <w:pPr>
      <w:framePr w:w="9072" w:hSpace="187" w:vSpace="187" w:wrap="notBeside" w:vAnchor="text" w:hAnchor="page" w:xAlign="center" w:y="1"/>
      <w:spacing w:after="320"/>
      <w:jc w:val="center"/>
    </w:pPr>
    <w:rPr>
      <w:rFonts w:eastAsia="MS Mincho"/>
      <w:sz w:val="22"/>
      <w:szCs w:val="20"/>
      <w:lang w:val="en-ID"/>
    </w:rPr>
  </w:style>
  <w:style w:type="character" w:styleId="PlaceholderText">
    <w:name w:val="Placeholder Text"/>
    <w:uiPriority w:val="99"/>
    <w:semiHidden/>
    <w:rsid w:val="006F3046"/>
    <w:rPr>
      <w:color w:val="808080"/>
    </w:rPr>
  </w:style>
  <w:style w:type="numbering" w:customStyle="1" w:styleId="Style1">
    <w:name w:val="Style1"/>
    <w:uiPriority w:val="99"/>
    <w:rsid w:val="006F3046"/>
    <w:pPr>
      <w:numPr>
        <w:numId w:val="6"/>
      </w:numPr>
    </w:pPr>
  </w:style>
  <w:style w:type="paragraph" w:customStyle="1" w:styleId="FigureIsi">
    <w:name w:val="Figure Isi"/>
    <w:basedOn w:val="BodyText"/>
    <w:rsid w:val="006F3046"/>
    <w:pPr>
      <w:spacing w:after="0"/>
      <w:jc w:val="both"/>
    </w:pPr>
    <w:rPr>
      <w:lang w:val="en-GB"/>
    </w:rPr>
  </w:style>
  <w:style w:type="paragraph" w:customStyle="1" w:styleId="Table1">
    <w:name w:val="Table 1"/>
    <w:basedOn w:val="Normal"/>
    <w:rsid w:val="006F3046"/>
    <w:pPr>
      <w:tabs>
        <w:tab w:val="num" w:pos="570"/>
      </w:tabs>
      <w:spacing w:before="120"/>
      <w:jc w:val="center"/>
    </w:pPr>
    <w:rPr>
      <w:lang w:val="en-GB"/>
    </w:rPr>
  </w:style>
  <w:style w:type="character" w:customStyle="1" w:styleId="hps">
    <w:name w:val="hps"/>
    <w:basedOn w:val="DefaultParagraphFont"/>
    <w:rsid w:val="006F3046"/>
  </w:style>
  <w:style w:type="paragraph" w:customStyle="1" w:styleId="IEEEHeading2">
    <w:name w:val="IEEE Heading 2"/>
    <w:basedOn w:val="Normal"/>
    <w:next w:val="IEEEParagraph"/>
    <w:rsid w:val="006F3046"/>
    <w:pPr>
      <w:numPr>
        <w:numId w:val="11"/>
      </w:numPr>
      <w:adjustRightInd w:val="0"/>
      <w:snapToGrid w:val="0"/>
      <w:spacing w:before="150" w:after="60"/>
    </w:pPr>
    <w:rPr>
      <w:rFonts w:eastAsia="SimSun"/>
      <w:i/>
      <w:sz w:val="20"/>
      <w:lang w:val="en-AU" w:eastAsia="zh-CN"/>
    </w:rPr>
  </w:style>
  <w:style w:type="paragraph" w:customStyle="1" w:styleId="IEEEParagraph">
    <w:name w:val="IEEE Paragraph"/>
    <w:basedOn w:val="Normal"/>
    <w:link w:val="IEEEParagraphChar"/>
    <w:rsid w:val="006F3046"/>
    <w:pPr>
      <w:adjustRightInd w:val="0"/>
      <w:snapToGrid w:val="0"/>
      <w:ind w:firstLine="216"/>
      <w:jc w:val="both"/>
    </w:pPr>
    <w:rPr>
      <w:rFonts w:eastAsia="SimSun"/>
      <w:sz w:val="20"/>
      <w:lang w:val="en-AU" w:eastAsia="zh-CN"/>
    </w:rPr>
  </w:style>
  <w:style w:type="character" w:customStyle="1" w:styleId="IEEEParagraphChar">
    <w:name w:val="IEEE Paragraph Char"/>
    <w:link w:val="IEEEParagraph"/>
    <w:rsid w:val="006F3046"/>
    <w:rPr>
      <w:rFonts w:ascii="Times New Roman" w:eastAsia="SimSun" w:hAnsi="Times New Roman" w:cs="Times New Roman"/>
      <w:sz w:val="20"/>
      <w:szCs w:val="24"/>
      <w:lang w:val="en-AU" w:eastAsia="zh-CN"/>
    </w:rPr>
  </w:style>
  <w:style w:type="numbering" w:customStyle="1" w:styleId="IEEEBullet1">
    <w:name w:val="IEEE Bullet 1"/>
    <w:basedOn w:val="NoList"/>
    <w:rsid w:val="006F3046"/>
    <w:pPr>
      <w:numPr>
        <w:numId w:val="7"/>
      </w:numPr>
    </w:pPr>
  </w:style>
  <w:style w:type="paragraph" w:customStyle="1" w:styleId="tablelegend">
    <w:name w:val="tablelegend"/>
    <w:basedOn w:val="Normal"/>
    <w:next w:val="Normal"/>
    <w:rsid w:val="006F3046"/>
    <w:pPr>
      <w:spacing w:before="120"/>
    </w:pPr>
    <w:rPr>
      <w:sz w:val="20"/>
      <w:szCs w:val="20"/>
    </w:rPr>
  </w:style>
  <w:style w:type="paragraph" w:customStyle="1" w:styleId="equation">
    <w:name w:val="equation"/>
    <w:basedOn w:val="Normal"/>
    <w:next w:val="Normal"/>
    <w:rsid w:val="006F3046"/>
    <w:pPr>
      <w:spacing w:before="120" w:after="120"/>
      <w:jc w:val="center"/>
    </w:pPr>
    <w:rPr>
      <w:sz w:val="20"/>
      <w:szCs w:val="20"/>
    </w:rPr>
  </w:style>
  <w:style w:type="paragraph" w:customStyle="1" w:styleId="figlegend">
    <w:name w:val="figlegend"/>
    <w:basedOn w:val="Normal"/>
    <w:next w:val="Normal"/>
    <w:link w:val="figlegendChar"/>
    <w:rsid w:val="006F3046"/>
    <w:pPr>
      <w:spacing w:before="120"/>
    </w:pPr>
    <w:rPr>
      <w:sz w:val="20"/>
      <w:szCs w:val="20"/>
    </w:rPr>
  </w:style>
  <w:style w:type="character" w:customStyle="1" w:styleId="figlegendChar">
    <w:name w:val="figlegend Char"/>
    <w:link w:val="figlegend"/>
    <w:rsid w:val="006F3046"/>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6F3046"/>
    <w:pPr>
      <w:widowControl w:val="0"/>
      <w:autoSpaceDE w:val="0"/>
      <w:autoSpaceDN w:val="0"/>
      <w:adjustRightInd w:val="0"/>
      <w:spacing w:line="252" w:lineRule="exact"/>
      <w:ind w:firstLine="720"/>
      <w:jc w:val="both"/>
    </w:pPr>
    <w:rPr>
      <w:sz w:val="20"/>
      <w:szCs w:val="20"/>
    </w:rPr>
  </w:style>
  <w:style w:type="character" w:customStyle="1" w:styleId="BodyTextIndent3Char">
    <w:name w:val="Body Text Indent 3 Char"/>
    <w:basedOn w:val="DefaultParagraphFont"/>
    <w:link w:val="BodyTextIndent3"/>
    <w:uiPriority w:val="99"/>
    <w:rsid w:val="006F3046"/>
    <w:rPr>
      <w:rFonts w:ascii="Times New Roman" w:eastAsia="Times New Roman" w:hAnsi="Times New Roman" w:cs="Times New Roman"/>
      <w:sz w:val="20"/>
      <w:szCs w:val="20"/>
    </w:rPr>
  </w:style>
  <w:style w:type="paragraph" w:styleId="BodyText3">
    <w:name w:val="Body Text 3"/>
    <w:basedOn w:val="Normal"/>
    <w:link w:val="BodyText3Char"/>
    <w:rsid w:val="006F3046"/>
    <w:pPr>
      <w:framePr w:w="9876" w:h="11061" w:wrap="auto" w:vAnchor="page" w:hAnchor="page" w:x="1524" w:y="705"/>
      <w:widowControl w:val="0"/>
      <w:autoSpaceDE w:val="0"/>
      <w:autoSpaceDN w:val="0"/>
      <w:adjustRightInd w:val="0"/>
      <w:spacing w:line="252" w:lineRule="exact"/>
      <w:jc w:val="both"/>
    </w:pPr>
    <w:rPr>
      <w:sz w:val="19"/>
      <w:szCs w:val="19"/>
    </w:rPr>
  </w:style>
  <w:style w:type="character" w:customStyle="1" w:styleId="BodyText3Char">
    <w:name w:val="Body Text 3 Char"/>
    <w:basedOn w:val="DefaultParagraphFont"/>
    <w:link w:val="BodyText3"/>
    <w:rsid w:val="006F3046"/>
    <w:rPr>
      <w:rFonts w:ascii="Times New Roman" w:eastAsia="Times New Roman" w:hAnsi="Times New Roman" w:cs="Times New Roman"/>
      <w:sz w:val="19"/>
      <w:szCs w:val="19"/>
    </w:rPr>
  </w:style>
  <w:style w:type="paragraph" w:customStyle="1" w:styleId="Default">
    <w:name w:val="Default"/>
    <w:rsid w:val="006F304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ectionhead1">
    <w:name w:val="section head (1)"/>
    <w:basedOn w:val="Normal"/>
    <w:rsid w:val="006F3046"/>
    <w:pPr>
      <w:numPr>
        <w:numId w:val="8"/>
      </w:numPr>
      <w:tabs>
        <w:tab w:val="clear" w:pos="720"/>
        <w:tab w:val="num" w:pos="360"/>
      </w:tabs>
      <w:spacing w:before="120" w:after="120" w:line="216" w:lineRule="auto"/>
      <w:ind w:left="0" w:firstLine="0"/>
      <w:jc w:val="center"/>
    </w:pPr>
    <w:rPr>
      <w:rFonts w:eastAsia="SimSun"/>
      <w:smallCaps/>
      <w:sz w:val="20"/>
      <w:szCs w:val="20"/>
      <w:lang w:eastAsia="zh-CN"/>
    </w:rPr>
  </w:style>
  <w:style w:type="paragraph" w:customStyle="1" w:styleId="Head2">
    <w:name w:val="Head 2"/>
    <w:basedOn w:val="Heading2"/>
    <w:rsid w:val="006F3046"/>
    <w:pPr>
      <w:keepLines w:val="0"/>
      <w:numPr>
        <w:numId w:val="9"/>
      </w:numPr>
      <w:spacing w:before="120"/>
      <w:jc w:val="both"/>
    </w:pPr>
    <w:rPr>
      <w:rFonts w:ascii="Times New Roman" w:eastAsia="SimSun" w:hAnsi="Times New Roman"/>
      <w:b w:val="0"/>
      <w:bCs w:val="0"/>
      <w:i/>
      <w:color w:val="auto"/>
      <w:spacing w:val="-8"/>
      <w:sz w:val="20"/>
      <w:szCs w:val="20"/>
      <w:lang w:eastAsia="zh-CN"/>
    </w:rPr>
  </w:style>
  <w:style w:type="paragraph" w:customStyle="1" w:styleId="sectionheadnonums">
    <w:name w:val="section head (no nums)"/>
    <w:basedOn w:val="Normal"/>
    <w:rsid w:val="006F3046"/>
    <w:pPr>
      <w:spacing w:before="120" w:after="120"/>
      <w:jc w:val="center"/>
    </w:pPr>
    <w:rPr>
      <w:rFonts w:eastAsia="SimSun"/>
      <w:smallCaps/>
      <w:sz w:val="20"/>
      <w:szCs w:val="20"/>
      <w:lang w:eastAsia="zh-CN"/>
    </w:rPr>
  </w:style>
  <w:style w:type="character" w:styleId="FollowedHyperlink">
    <w:name w:val="FollowedHyperlink"/>
    <w:rsid w:val="006F3046"/>
    <w:rPr>
      <w:color w:val="800080"/>
      <w:u w:val="single"/>
    </w:rPr>
  </w:style>
  <w:style w:type="paragraph" w:customStyle="1" w:styleId="authorname">
    <w:name w:val="author name"/>
    <w:basedOn w:val="Heading1"/>
    <w:rsid w:val="006F3046"/>
    <w:pPr>
      <w:spacing w:before="0" w:after="0"/>
      <w:ind w:left="0" w:firstLine="0"/>
    </w:pPr>
    <w:rPr>
      <w:rFonts w:eastAsia="SimSun"/>
      <w:smallCaps w:val="0"/>
      <w:kern w:val="0"/>
      <w:sz w:val="22"/>
      <w:lang w:eastAsia="zh-CN"/>
    </w:rPr>
  </w:style>
  <w:style w:type="table" w:styleId="TableSimple1">
    <w:name w:val="Table Simple 1"/>
    <w:basedOn w:val="TableNormal"/>
    <w:rsid w:val="006F3046"/>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5">
    <w:name w:val="Table List 5"/>
    <w:basedOn w:val="TableNormal"/>
    <w:rsid w:val="006F304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Grid5">
    <w:name w:val="Table Grid 5"/>
    <w:basedOn w:val="TableNormal"/>
    <w:rsid w:val="006F304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20">
    <w:name w:val="heading2"/>
    <w:basedOn w:val="Normal"/>
    <w:next w:val="Normal"/>
    <w:rsid w:val="006F3046"/>
    <w:pPr>
      <w:keepNext/>
      <w:spacing w:before="240" w:after="180"/>
    </w:pPr>
    <w:rPr>
      <w:rFonts w:ascii="Arial" w:hAnsi="Arial"/>
      <w:b/>
      <w:sz w:val="20"/>
      <w:szCs w:val="20"/>
    </w:rPr>
  </w:style>
  <w:style w:type="paragraph" w:customStyle="1" w:styleId="abbreviations">
    <w:name w:val="abbreviations"/>
    <w:basedOn w:val="abstract0"/>
    <w:next w:val="Normal"/>
    <w:rsid w:val="006F3046"/>
    <w:pPr>
      <w:tabs>
        <w:tab w:val="left" w:pos="3402"/>
      </w:tabs>
      <w:ind w:left="3402" w:hanging="3402"/>
    </w:pPr>
  </w:style>
  <w:style w:type="paragraph" w:customStyle="1" w:styleId="abstract0">
    <w:name w:val="abstract"/>
    <w:basedOn w:val="Normal"/>
    <w:next w:val="keywords0"/>
    <w:link w:val="abstractChar"/>
    <w:rsid w:val="006F3046"/>
    <w:pPr>
      <w:spacing w:before="120"/>
    </w:pPr>
    <w:rPr>
      <w:sz w:val="20"/>
      <w:szCs w:val="20"/>
    </w:rPr>
  </w:style>
  <w:style w:type="paragraph" w:customStyle="1" w:styleId="keywords0">
    <w:name w:val="keywords"/>
    <w:basedOn w:val="Normal"/>
    <w:next w:val="Normal"/>
    <w:rsid w:val="006F3046"/>
    <w:pPr>
      <w:spacing w:before="120"/>
    </w:pPr>
    <w:rPr>
      <w:i/>
      <w:sz w:val="20"/>
      <w:szCs w:val="20"/>
    </w:rPr>
  </w:style>
  <w:style w:type="paragraph" w:customStyle="1" w:styleId="Title1">
    <w:name w:val="Title1"/>
    <w:basedOn w:val="Normal"/>
    <w:next w:val="author0"/>
    <w:rsid w:val="006F3046"/>
    <w:rPr>
      <w:rFonts w:ascii="Arial" w:hAnsi="Arial"/>
      <w:b/>
      <w:sz w:val="36"/>
      <w:szCs w:val="20"/>
    </w:rPr>
  </w:style>
  <w:style w:type="paragraph" w:customStyle="1" w:styleId="author0">
    <w:name w:val="author"/>
    <w:basedOn w:val="Normal"/>
    <w:next w:val="affiliation"/>
    <w:rsid w:val="006F3046"/>
    <w:pPr>
      <w:spacing w:before="120"/>
    </w:pPr>
    <w:rPr>
      <w:sz w:val="20"/>
      <w:szCs w:val="20"/>
    </w:rPr>
  </w:style>
  <w:style w:type="paragraph" w:customStyle="1" w:styleId="affiliation">
    <w:name w:val="affiliation"/>
    <w:basedOn w:val="Normal"/>
    <w:next w:val="phone"/>
    <w:link w:val="affiliationChar"/>
    <w:rsid w:val="006F3046"/>
    <w:pPr>
      <w:spacing w:before="120"/>
    </w:pPr>
    <w:rPr>
      <w:i/>
      <w:sz w:val="20"/>
      <w:szCs w:val="20"/>
    </w:rPr>
  </w:style>
  <w:style w:type="paragraph" w:customStyle="1" w:styleId="phone">
    <w:name w:val="phone"/>
    <w:basedOn w:val="email"/>
    <w:next w:val="fax"/>
    <w:rsid w:val="006F3046"/>
  </w:style>
  <w:style w:type="paragraph" w:customStyle="1" w:styleId="email">
    <w:name w:val="email"/>
    <w:basedOn w:val="Normal"/>
    <w:next w:val="url"/>
    <w:rsid w:val="006F3046"/>
    <w:pPr>
      <w:spacing w:before="120"/>
    </w:pPr>
    <w:rPr>
      <w:sz w:val="20"/>
      <w:szCs w:val="20"/>
    </w:rPr>
  </w:style>
  <w:style w:type="paragraph" w:customStyle="1" w:styleId="url">
    <w:name w:val="url"/>
    <w:basedOn w:val="email"/>
    <w:next w:val="Normal"/>
    <w:rsid w:val="006F3046"/>
  </w:style>
  <w:style w:type="paragraph" w:customStyle="1" w:styleId="fax">
    <w:name w:val="fax"/>
    <w:basedOn w:val="email"/>
    <w:next w:val="email"/>
    <w:rsid w:val="006F3046"/>
  </w:style>
  <w:style w:type="paragraph" w:customStyle="1" w:styleId="heading10">
    <w:name w:val="heading1"/>
    <w:basedOn w:val="Normal"/>
    <w:next w:val="Normal"/>
    <w:rsid w:val="006F3046"/>
    <w:pPr>
      <w:keepNext/>
      <w:spacing w:before="240" w:after="180"/>
    </w:pPr>
    <w:rPr>
      <w:rFonts w:ascii="Arial" w:hAnsi="Arial"/>
      <w:b/>
      <w:sz w:val="32"/>
      <w:szCs w:val="20"/>
    </w:rPr>
  </w:style>
  <w:style w:type="paragraph" w:customStyle="1" w:styleId="heading30">
    <w:name w:val="heading3"/>
    <w:basedOn w:val="Normal"/>
    <w:next w:val="Normal"/>
    <w:rsid w:val="006F3046"/>
    <w:pPr>
      <w:keepNext/>
      <w:spacing w:before="240" w:after="180"/>
    </w:pPr>
    <w:rPr>
      <w:rFonts w:ascii="Arial" w:hAnsi="Arial"/>
      <w:i/>
      <w:sz w:val="20"/>
      <w:szCs w:val="20"/>
    </w:rPr>
  </w:style>
  <w:style w:type="paragraph" w:customStyle="1" w:styleId="run-in">
    <w:name w:val="run-in"/>
    <w:basedOn w:val="Normal"/>
    <w:next w:val="Normal"/>
    <w:rsid w:val="006F3046"/>
    <w:pPr>
      <w:keepNext/>
      <w:spacing w:before="120"/>
    </w:pPr>
    <w:rPr>
      <w:b/>
      <w:sz w:val="20"/>
      <w:szCs w:val="20"/>
    </w:rPr>
  </w:style>
  <w:style w:type="paragraph" w:customStyle="1" w:styleId="figurecitation">
    <w:name w:val="figurecitation"/>
    <w:basedOn w:val="Normal"/>
    <w:rsid w:val="006F3046"/>
    <w:pPr>
      <w:pBdr>
        <w:top w:val="single" w:sz="8" w:space="1" w:color="auto"/>
        <w:left w:val="single" w:sz="8" w:space="4" w:color="auto"/>
        <w:bottom w:val="single" w:sz="8" w:space="1" w:color="auto"/>
        <w:right w:val="single" w:sz="8" w:space="4" w:color="auto"/>
      </w:pBdr>
    </w:pPr>
    <w:rPr>
      <w:rFonts w:ascii="Arial" w:hAnsi="Arial"/>
      <w:b/>
      <w:sz w:val="36"/>
      <w:szCs w:val="20"/>
    </w:rPr>
  </w:style>
  <w:style w:type="paragraph" w:customStyle="1" w:styleId="acknowledgements">
    <w:name w:val="acknowledgements"/>
    <w:basedOn w:val="abstract0"/>
    <w:next w:val="Normal"/>
    <w:link w:val="acknowledgementsChar"/>
    <w:rsid w:val="006F3046"/>
    <w:pPr>
      <w:spacing w:before="240"/>
    </w:pPr>
  </w:style>
  <w:style w:type="paragraph" w:customStyle="1" w:styleId="extraaddress">
    <w:name w:val="extraaddress"/>
    <w:basedOn w:val="email"/>
    <w:rsid w:val="006F3046"/>
  </w:style>
  <w:style w:type="paragraph" w:customStyle="1" w:styleId="reference0">
    <w:name w:val="reference"/>
    <w:basedOn w:val="Normal"/>
    <w:rsid w:val="006F3046"/>
    <w:rPr>
      <w:sz w:val="20"/>
      <w:szCs w:val="20"/>
    </w:rPr>
  </w:style>
  <w:style w:type="paragraph" w:customStyle="1" w:styleId="articlenote">
    <w:name w:val="articlenote"/>
    <w:basedOn w:val="Normal"/>
    <w:next w:val="Normal"/>
    <w:rsid w:val="006F3046"/>
    <w:rPr>
      <w:sz w:val="22"/>
      <w:szCs w:val="20"/>
    </w:rPr>
  </w:style>
  <w:style w:type="character" w:customStyle="1" w:styleId="affiliationChar">
    <w:name w:val="affiliation Char"/>
    <w:link w:val="affiliation"/>
    <w:rsid w:val="006F3046"/>
    <w:rPr>
      <w:rFonts w:ascii="Times New Roman" w:eastAsia="Times New Roman" w:hAnsi="Times New Roman" w:cs="Times New Roman"/>
      <w:i/>
      <w:sz w:val="20"/>
      <w:szCs w:val="20"/>
    </w:rPr>
  </w:style>
  <w:style w:type="character" w:customStyle="1" w:styleId="abstractChar">
    <w:name w:val="abstract Char"/>
    <w:link w:val="abstract0"/>
    <w:rsid w:val="006F3046"/>
    <w:rPr>
      <w:rFonts w:ascii="Times New Roman" w:eastAsia="Times New Roman" w:hAnsi="Times New Roman" w:cs="Times New Roman"/>
      <w:sz w:val="20"/>
      <w:szCs w:val="20"/>
    </w:rPr>
  </w:style>
  <w:style w:type="character" w:customStyle="1" w:styleId="acknowledgementsChar">
    <w:name w:val="acknowledgements Char"/>
    <w:link w:val="acknowledgements"/>
    <w:rsid w:val="006F3046"/>
    <w:rPr>
      <w:rFonts w:ascii="Times New Roman" w:eastAsia="Times New Roman" w:hAnsi="Times New Roman" w:cs="Times New Roman"/>
      <w:sz w:val="20"/>
      <w:szCs w:val="20"/>
    </w:rPr>
  </w:style>
  <w:style w:type="character" w:customStyle="1" w:styleId="longtextshorttext">
    <w:name w:val="long_text short_text"/>
    <w:basedOn w:val="DefaultParagraphFont"/>
    <w:rsid w:val="006F3046"/>
  </w:style>
  <w:style w:type="paragraph" w:customStyle="1" w:styleId="a">
    <w:name w:val="経歴"/>
    <w:basedOn w:val="Normal"/>
    <w:rsid w:val="006F3046"/>
    <w:pPr>
      <w:widowControl w:val="0"/>
      <w:overflowPunct w:val="0"/>
      <w:autoSpaceDE w:val="0"/>
      <w:autoSpaceDN w:val="0"/>
      <w:adjustRightInd w:val="0"/>
      <w:jc w:val="both"/>
      <w:textAlignment w:val="baseline"/>
    </w:pPr>
    <w:rPr>
      <w:rFonts w:ascii="MS Mincho" w:eastAsia="MS Mincho"/>
      <w:sz w:val="20"/>
      <w:szCs w:val="20"/>
      <w:lang w:eastAsia="ja-JP"/>
    </w:rPr>
  </w:style>
  <w:style w:type="paragraph" w:customStyle="1" w:styleId="ListRef">
    <w:name w:val="List Ref"/>
    <w:basedOn w:val="BodyText"/>
    <w:rsid w:val="006F3046"/>
    <w:pPr>
      <w:keepLines/>
      <w:widowControl w:val="0"/>
      <w:numPr>
        <w:numId w:val="10"/>
      </w:numPr>
      <w:spacing w:after="0"/>
      <w:jc w:val="both"/>
    </w:pPr>
    <w:rPr>
      <w:sz w:val="20"/>
      <w:lang w:val="id-ID"/>
    </w:rPr>
  </w:style>
  <w:style w:type="character" w:customStyle="1" w:styleId="hpsatn">
    <w:name w:val="hps atn"/>
    <w:basedOn w:val="DefaultParagraphFont"/>
    <w:rsid w:val="006F3046"/>
  </w:style>
  <w:style w:type="character" w:customStyle="1" w:styleId="atn">
    <w:name w:val="atn"/>
    <w:basedOn w:val="DefaultParagraphFont"/>
    <w:rsid w:val="006F3046"/>
  </w:style>
  <w:style w:type="paragraph" w:customStyle="1" w:styleId="TextIndent">
    <w:name w:val="Text Indent"/>
    <w:autoRedefine/>
    <w:rsid w:val="006F3046"/>
    <w:pPr>
      <w:spacing w:after="0" w:line="240" w:lineRule="auto"/>
      <w:ind w:firstLine="142"/>
      <w:contextualSpacing/>
      <w:jc w:val="both"/>
    </w:pPr>
    <w:rPr>
      <w:rFonts w:ascii="Times New Roman" w:eastAsia="Times New Roman" w:hAnsi="Times New Roman" w:cs="Times New Roman"/>
      <w:sz w:val="16"/>
      <w:szCs w:val="16"/>
      <w:lang w:val="es-GT"/>
    </w:rPr>
  </w:style>
  <w:style w:type="paragraph" w:styleId="Title">
    <w:name w:val="Title"/>
    <w:aliases w:val="JUDUL,headingku1"/>
    <w:basedOn w:val="Normal"/>
    <w:next w:val="Normal"/>
    <w:link w:val="TitleChar"/>
    <w:qFormat/>
    <w:rsid w:val="006F3046"/>
    <w:pPr>
      <w:adjustRightInd w:val="0"/>
      <w:snapToGrid w:val="0"/>
      <w:spacing w:after="200" w:line="276" w:lineRule="auto"/>
      <w:contextualSpacing/>
      <w:jc w:val="center"/>
    </w:pPr>
    <w:rPr>
      <w:spacing w:val="5"/>
      <w:kern w:val="28"/>
      <w:sz w:val="48"/>
      <w:szCs w:val="52"/>
      <w:lang w:val="en-AU" w:eastAsia="zh-CN"/>
    </w:rPr>
  </w:style>
  <w:style w:type="character" w:customStyle="1" w:styleId="TitleChar">
    <w:name w:val="Title Char"/>
    <w:aliases w:val="JUDUL Char,headingku1 Char"/>
    <w:basedOn w:val="DefaultParagraphFont"/>
    <w:link w:val="Title"/>
    <w:uiPriority w:val="99"/>
    <w:rsid w:val="006F3046"/>
    <w:rPr>
      <w:rFonts w:ascii="Times New Roman" w:eastAsia="Times New Roman" w:hAnsi="Times New Roman" w:cs="Times New Roman"/>
      <w:spacing w:val="5"/>
      <w:kern w:val="28"/>
      <w:sz w:val="48"/>
      <w:szCs w:val="52"/>
      <w:lang w:val="en-AU" w:eastAsia="zh-CN"/>
    </w:rPr>
  </w:style>
  <w:style w:type="character" w:customStyle="1" w:styleId="locationname">
    <w:name w:val="location_name"/>
    <w:basedOn w:val="DefaultParagraphFont"/>
    <w:rsid w:val="006F3046"/>
  </w:style>
  <w:style w:type="paragraph" w:customStyle="1" w:styleId="Title2">
    <w:name w:val="Title2"/>
    <w:basedOn w:val="Normal"/>
    <w:next w:val="author0"/>
    <w:rsid w:val="006F3046"/>
    <w:rPr>
      <w:rFonts w:ascii="Arial" w:hAnsi="Arial"/>
      <w:b/>
      <w:sz w:val="36"/>
      <w:szCs w:val="20"/>
    </w:rPr>
  </w:style>
  <w:style w:type="character" w:customStyle="1" w:styleId="bold1">
    <w:name w:val="bold1"/>
    <w:rsid w:val="006F3046"/>
    <w:rPr>
      <w:b/>
      <w:bCs/>
    </w:rPr>
  </w:style>
  <w:style w:type="character" w:customStyle="1" w:styleId="mediumb-text1">
    <w:name w:val="mediumb-text1"/>
    <w:rsid w:val="006F3046"/>
    <w:rPr>
      <w:rFonts w:ascii="Arial" w:hAnsi="Arial" w:cs="Arial" w:hint="default"/>
      <w:b/>
      <w:bCs/>
      <w:color w:val="000000"/>
      <w:sz w:val="24"/>
      <w:szCs w:val="24"/>
    </w:rPr>
  </w:style>
  <w:style w:type="paragraph" w:customStyle="1" w:styleId="NoSpacing1">
    <w:name w:val="No Spacing1"/>
    <w:uiPriority w:val="1"/>
    <w:qFormat/>
    <w:rsid w:val="006F3046"/>
    <w:pPr>
      <w:spacing w:after="0" w:line="240" w:lineRule="auto"/>
    </w:pPr>
    <w:rPr>
      <w:rFonts w:ascii="Times New Roman" w:eastAsia="Calibri" w:hAnsi="Times New Roman" w:cs="Times New Roman"/>
      <w:sz w:val="24"/>
      <w:lang w:val="id-ID"/>
    </w:rPr>
  </w:style>
  <w:style w:type="paragraph" w:customStyle="1" w:styleId="subjudul1">
    <w:name w:val="subjudul1"/>
    <w:basedOn w:val="Normal"/>
    <w:rsid w:val="006F3046"/>
    <w:pPr>
      <w:tabs>
        <w:tab w:val="left" w:pos="4707"/>
      </w:tabs>
      <w:spacing w:line="360" w:lineRule="auto"/>
      <w:jc w:val="both"/>
    </w:pPr>
    <w:rPr>
      <w:lang w:val="id-ID"/>
    </w:rPr>
  </w:style>
  <w:style w:type="character" w:customStyle="1" w:styleId="MemberType">
    <w:name w:val="MemberType"/>
    <w:rsid w:val="006F3046"/>
    <w:rPr>
      <w:rFonts w:ascii="Times New Roman" w:hAnsi="Times New Roman"/>
      <w:i/>
      <w:sz w:val="22"/>
    </w:rPr>
  </w:style>
  <w:style w:type="paragraph" w:customStyle="1" w:styleId="Theorem">
    <w:name w:val="Theorem"/>
    <w:basedOn w:val="Heading3"/>
    <w:rsid w:val="006F3046"/>
    <w:pPr>
      <w:keepLines w:val="0"/>
      <w:numPr>
        <w:ilvl w:val="2"/>
      </w:numPr>
      <w:spacing w:before="0"/>
      <w:outlineLvl w:val="9"/>
    </w:pPr>
    <w:rPr>
      <w:rFonts w:ascii="Times New Roman" w:eastAsia="MS Mincho" w:hAnsi="Times New Roman"/>
      <w:b w:val="0"/>
      <w:bCs w:val="0"/>
      <w:i/>
      <w:color w:val="auto"/>
      <w:sz w:val="20"/>
      <w:szCs w:val="20"/>
    </w:rPr>
  </w:style>
  <w:style w:type="paragraph" w:customStyle="1" w:styleId="Lemma">
    <w:name w:val="Lemma"/>
    <w:basedOn w:val="Heading3"/>
    <w:rsid w:val="006F3046"/>
    <w:pPr>
      <w:keepLines w:val="0"/>
      <w:numPr>
        <w:ilvl w:val="2"/>
      </w:numPr>
      <w:spacing w:before="0"/>
      <w:outlineLvl w:val="9"/>
    </w:pPr>
    <w:rPr>
      <w:rFonts w:ascii="Times New Roman" w:eastAsia="MS Mincho" w:hAnsi="Times New Roman"/>
      <w:b w:val="0"/>
      <w:bCs w:val="0"/>
      <w:i/>
      <w:color w:val="auto"/>
      <w:sz w:val="20"/>
      <w:szCs w:val="20"/>
    </w:rPr>
  </w:style>
  <w:style w:type="paragraph" w:styleId="PlainText">
    <w:name w:val="Plain Text"/>
    <w:basedOn w:val="Normal"/>
    <w:link w:val="PlainTextChar"/>
    <w:rsid w:val="006F3046"/>
    <w:rPr>
      <w:rFonts w:ascii="Courier New" w:eastAsia="MS Mincho" w:hAnsi="Courier New"/>
      <w:sz w:val="20"/>
      <w:szCs w:val="20"/>
    </w:rPr>
  </w:style>
  <w:style w:type="character" w:customStyle="1" w:styleId="PlainTextChar">
    <w:name w:val="Plain Text Char"/>
    <w:basedOn w:val="DefaultParagraphFont"/>
    <w:link w:val="PlainText"/>
    <w:rsid w:val="006F3046"/>
    <w:rPr>
      <w:rFonts w:ascii="Courier New" w:eastAsia="MS Mincho" w:hAnsi="Courier New" w:cs="Times New Roman"/>
      <w:sz w:val="20"/>
      <w:szCs w:val="20"/>
    </w:rPr>
  </w:style>
  <w:style w:type="paragraph" w:customStyle="1" w:styleId="Biography">
    <w:name w:val="Biography"/>
    <w:basedOn w:val="PlainText"/>
    <w:rsid w:val="006F3046"/>
    <w:pPr>
      <w:spacing w:before="240"/>
      <w:jc w:val="both"/>
    </w:pPr>
    <w:rPr>
      <w:rFonts w:ascii="Times New Roman" w:hAnsi="Times New Roman"/>
      <w:sz w:val="16"/>
    </w:rPr>
  </w:style>
  <w:style w:type="paragraph" w:customStyle="1" w:styleId="BiographyBody">
    <w:name w:val="Biography Body"/>
    <w:basedOn w:val="Biography"/>
    <w:rsid w:val="006F3046"/>
    <w:pPr>
      <w:spacing w:before="0"/>
      <w:ind w:firstLine="202"/>
    </w:pPr>
  </w:style>
  <w:style w:type="paragraph" w:styleId="Quote">
    <w:name w:val="Quote"/>
    <w:basedOn w:val="BodyText"/>
    <w:link w:val="QuoteChar"/>
    <w:uiPriority w:val="29"/>
    <w:qFormat/>
    <w:rsid w:val="006F3046"/>
    <w:pPr>
      <w:widowControl w:val="0"/>
      <w:spacing w:after="0"/>
      <w:ind w:left="851" w:right="849"/>
      <w:jc w:val="both"/>
    </w:pPr>
    <w:rPr>
      <w:rFonts w:ascii="Arial" w:eastAsia="Times New Roman" w:hAnsi="Arial"/>
      <w:kern w:val="28"/>
      <w:sz w:val="20"/>
      <w:szCs w:val="20"/>
    </w:rPr>
  </w:style>
  <w:style w:type="character" w:customStyle="1" w:styleId="QuoteChar">
    <w:name w:val="Quote Char"/>
    <w:basedOn w:val="DefaultParagraphFont"/>
    <w:link w:val="Quote"/>
    <w:uiPriority w:val="29"/>
    <w:rsid w:val="006F3046"/>
    <w:rPr>
      <w:rFonts w:ascii="Arial" w:eastAsia="Times New Roman" w:hAnsi="Arial" w:cs="Times New Roman"/>
      <w:kern w:val="28"/>
      <w:sz w:val="20"/>
      <w:szCs w:val="20"/>
    </w:rPr>
  </w:style>
  <w:style w:type="character" w:customStyle="1" w:styleId="Quotation">
    <w:name w:val="Quotation"/>
    <w:rsid w:val="006F3046"/>
    <w:rPr>
      <w:i/>
      <w:iCs/>
    </w:rPr>
  </w:style>
  <w:style w:type="character" w:customStyle="1" w:styleId="ft3">
    <w:name w:val="ft3"/>
    <w:basedOn w:val="DefaultParagraphFont"/>
    <w:rsid w:val="006F3046"/>
  </w:style>
  <w:style w:type="paragraph" w:customStyle="1" w:styleId="NoSpacing2">
    <w:name w:val="No Spacing2"/>
    <w:uiPriority w:val="1"/>
    <w:qFormat/>
    <w:rsid w:val="006F3046"/>
    <w:pPr>
      <w:spacing w:after="0" w:line="240" w:lineRule="auto"/>
    </w:pPr>
    <w:rPr>
      <w:rFonts w:ascii="Times New Roman" w:eastAsia="Calibri" w:hAnsi="Times New Roman" w:cs="Times New Roman"/>
      <w:sz w:val="24"/>
      <w:lang w:val="id-ID"/>
    </w:rPr>
  </w:style>
  <w:style w:type="paragraph" w:styleId="NoSpacing">
    <w:name w:val="No Spacing"/>
    <w:link w:val="NoSpacingChar"/>
    <w:rsid w:val="006F3046"/>
    <w:pPr>
      <w:spacing w:after="0" w:line="240" w:lineRule="auto"/>
    </w:pPr>
    <w:rPr>
      <w:rFonts w:ascii="Calibri" w:eastAsia="Calibri" w:hAnsi="Calibri" w:cs="Times New Roman"/>
      <w:lang w:val="id-ID"/>
    </w:rPr>
  </w:style>
  <w:style w:type="character" w:customStyle="1" w:styleId="style17">
    <w:name w:val="style17"/>
    <w:basedOn w:val="DefaultParagraphFont"/>
    <w:rsid w:val="006F3046"/>
  </w:style>
  <w:style w:type="paragraph" w:styleId="Revision">
    <w:name w:val="Revision"/>
    <w:hidden/>
    <w:uiPriority w:val="99"/>
    <w:semiHidden/>
    <w:rsid w:val="006F3046"/>
    <w:pPr>
      <w:spacing w:after="0" w:line="240" w:lineRule="auto"/>
    </w:pPr>
    <w:rPr>
      <w:rFonts w:ascii="Times New Roman" w:eastAsia="Times New Roman" w:hAnsi="Times New Roman" w:cs="Times New Roman"/>
      <w:sz w:val="20"/>
      <w:szCs w:val="20"/>
    </w:rPr>
  </w:style>
  <w:style w:type="paragraph" w:customStyle="1" w:styleId="NormalIndent1">
    <w:name w:val="Normal Indent1"/>
    <w:basedOn w:val="Normal"/>
    <w:link w:val="NormalIndent"/>
    <w:qFormat/>
    <w:rsid w:val="0068327F"/>
    <w:pPr>
      <w:snapToGrid w:val="0"/>
      <w:ind w:firstLine="187"/>
      <w:jc w:val="both"/>
    </w:pPr>
    <w:rPr>
      <w:snapToGrid w:val="0"/>
      <w:sz w:val="20"/>
      <w:szCs w:val="20"/>
    </w:rPr>
  </w:style>
  <w:style w:type="character" w:customStyle="1" w:styleId="NormalIndent">
    <w:name w:val="Normal Indent 字元"/>
    <w:link w:val="NormalIndent1"/>
    <w:rsid w:val="0068327F"/>
    <w:rPr>
      <w:rFonts w:ascii="Times New Roman" w:eastAsia="Times New Roman" w:hAnsi="Times New Roman" w:cs="Times New Roman"/>
      <w:snapToGrid w:val="0"/>
      <w:sz w:val="20"/>
      <w:szCs w:val="20"/>
    </w:rPr>
  </w:style>
  <w:style w:type="paragraph" w:styleId="Index1">
    <w:name w:val="index 1"/>
    <w:basedOn w:val="Normal"/>
    <w:next w:val="Normal"/>
    <w:autoRedefine/>
    <w:uiPriority w:val="99"/>
    <w:unhideWhenUsed/>
    <w:rsid w:val="006F3046"/>
    <w:pPr>
      <w:tabs>
        <w:tab w:val="right" w:pos="4396"/>
      </w:tabs>
      <w:ind w:left="240" w:hanging="240"/>
    </w:pPr>
    <w:rPr>
      <w:noProof/>
      <w:sz w:val="20"/>
      <w:szCs w:val="20"/>
    </w:rPr>
  </w:style>
  <w:style w:type="paragraph" w:styleId="Index2">
    <w:name w:val="index 2"/>
    <w:basedOn w:val="Normal"/>
    <w:next w:val="Normal"/>
    <w:autoRedefine/>
    <w:uiPriority w:val="99"/>
    <w:unhideWhenUsed/>
    <w:rsid w:val="006F3046"/>
    <w:pPr>
      <w:ind w:left="480" w:hanging="240"/>
    </w:pPr>
    <w:rPr>
      <w:rFonts w:ascii="Calibri" w:hAnsi="Calibri" w:cs="Calibri"/>
      <w:sz w:val="18"/>
      <w:szCs w:val="18"/>
    </w:rPr>
  </w:style>
  <w:style w:type="paragraph" w:styleId="Index3">
    <w:name w:val="index 3"/>
    <w:basedOn w:val="Normal"/>
    <w:next w:val="Normal"/>
    <w:autoRedefine/>
    <w:uiPriority w:val="99"/>
    <w:unhideWhenUsed/>
    <w:rsid w:val="006F3046"/>
    <w:pPr>
      <w:ind w:left="720" w:hanging="240"/>
    </w:pPr>
    <w:rPr>
      <w:rFonts w:ascii="Calibri" w:hAnsi="Calibri" w:cs="Calibri"/>
      <w:sz w:val="18"/>
      <w:szCs w:val="18"/>
    </w:rPr>
  </w:style>
  <w:style w:type="paragraph" w:styleId="Index4">
    <w:name w:val="index 4"/>
    <w:basedOn w:val="Normal"/>
    <w:next w:val="Normal"/>
    <w:autoRedefine/>
    <w:uiPriority w:val="99"/>
    <w:unhideWhenUsed/>
    <w:rsid w:val="006F3046"/>
    <w:pPr>
      <w:ind w:left="960" w:hanging="240"/>
    </w:pPr>
    <w:rPr>
      <w:rFonts w:ascii="Calibri" w:hAnsi="Calibri" w:cs="Calibri"/>
      <w:sz w:val="18"/>
      <w:szCs w:val="18"/>
    </w:rPr>
  </w:style>
  <w:style w:type="paragraph" w:styleId="Index5">
    <w:name w:val="index 5"/>
    <w:basedOn w:val="Normal"/>
    <w:next w:val="Normal"/>
    <w:autoRedefine/>
    <w:uiPriority w:val="99"/>
    <w:unhideWhenUsed/>
    <w:rsid w:val="006F3046"/>
    <w:pPr>
      <w:ind w:left="1200" w:hanging="240"/>
    </w:pPr>
    <w:rPr>
      <w:rFonts w:ascii="Calibri" w:hAnsi="Calibri" w:cs="Calibri"/>
      <w:sz w:val="18"/>
      <w:szCs w:val="18"/>
    </w:rPr>
  </w:style>
  <w:style w:type="paragraph" w:styleId="Index6">
    <w:name w:val="index 6"/>
    <w:basedOn w:val="Normal"/>
    <w:next w:val="Normal"/>
    <w:autoRedefine/>
    <w:uiPriority w:val="99"/>
    <w:unhideWhenUsed/>
    <w:rsid w:val="006F3046"/>
    <w:pPr>
      <w:ind w:left="1440" w:hanging="240"/>
    </w:pPr>
    <w:rPr>
      <w:rFonts w:ascii="Calibri" w:hAnsi="Calibri" w:cs="Calibri"/>
      <w:sz w:val="18"/>
      <w:szCs w:val="18"/>
    </w:rPr>
  </w:style>
  <w:style w:type="paragraph" w:styleId="Index7">
    <w:name w:val="index 7"/>
    <w:basedOn w:val="Normal"/>
    <w:next w:val="Normal"/>
    <w:autoRedefine/>
    <w:uiPriority w:val="99"/>
    <w:unhideWhenUsed/>
    <w:rsid w:val="006F3046"/>
    <w:pPr>
      <w:ind w:left="1680" w:hanging="240"/>
    </w:pPr>
    <w:rPr>
      <w:rFonts w:ascii="Calibri" w:hAnsi="Calibri" w:cs="Calibri"/>
      <w:sz w:val="18"/>
      <w:szCs w:val="18"/>
    </w:rPr>
  </w:style>
  <w:style w:type="paragraph" w:styleId="Index8">
    <w:name w:val="index 8"/>
    <w:basedOn w:val="Normal"/>
    <w:next w:val="Normal"/>
    <w:autoRedefine/>
    <w:uiPriority w:val="99"/>
    <w:unhideWhenUsed/>
    <w:rsid w:val="006F3046"/>
    <w:pPr>
      <w:ind w:left="1920" w:hanging="240"/>
    </w:pPr>
    <w:rPr>
      <w:rFonts w:ascii="Calibri" w:hAnsi="Calibri" w:cs="Calibri"/>
      <w:sz w:val="18"/>
      <w:szCs w:val="18"/>
    </w:rPr>
  </w:style>
  <w:style w:type="paragraph" w:styleId="Index9">
    <w:name w:val="index 9"/>
    <w:basedOn w:val="Normal"/>
    <w:next w:val="Normal"/>
    <w:autoRedefine/>
    <w:uiPriority w:val="99"/>
    <w:unhideWhenUsed/>
    <w:rsid w:val="006F3046"/>
    <w:pPr>
      <w:ind w:left="2160" w:hanging="240"/>
    </w:pPr>
    <w:rPr>
      <w:rFonts w:ascii="Calibri" w:hAnsi="Calibri" w:cs="Calibri"/>
      <w:sz w:val="18"/>
      <w:szCs w:val="18"/>
    </w:rPr>
  </w:style>
  <w:style w:type="paragraph" w:styleId="IndexHeading">
    <w:name w:val="index heading"/>
    <w:basedOn w:val="Normal"/>
    <w:next w:val="Index1"/>
    <w:uiPriority w:val="99"/>
    <w:unhideWhenUsed/>
    <w:rsid w:val="006F3046"/>
    <w:pPr>
      <w:spacing w:before="240" w:after="120"/>
      <w:jc w:val="center"/>
    </w:pPr>
    <w:rPr>
      <w:rFonts w:ascii="Calibri" w:hAnsi="Calibri" w:cs="Calibri"/>
      <w:b/>
      <w:bCs/>
      <w:sz w:val="26"/>
      <w:szCs w:val="26"/>
    </w:rPr>
  </w:style>
  <w:style w:type="paragraph" w:styleId="BlockText">
    <w:name w:val="Block Text"/>
    <w:basedOn w:val="Normal"/>
    <w:rsid w:val="006F3046"/>
    <w:pPr>
      <w:spacing w:after="120"/>
      <w:ind w:left="1440" w:right="1440"/>
    </w:pPr>
  </w:style>
  <w:style w:type="paragraph" w:styleId="BodyTextFirstIndent">
    <w:name w:val="Body Text First Indent"/>
    <w:basedOn w:val="BodyText"/>
    <w:link w:val="BodyTextFirstIndentChar"/>
    <w:rsid w:val="006F3046"/>
    <w:pPr>
      <w:ind w:firstLine="210"/>
    </w:pPr>
    <w:rPr>
      <w:rFonts w:eastAsia="Times New Roman"/>
    </w:rPr>
  </w:style>
  <w:style w:type="character" w:customStyle="1" w:styleId="BodyTextFirstIndentChar">
    <w:name w:val="Body Text First Indent Char"/>
    <w:basedOn w:val="BodyTextChar"/>
    <w:link w:val="BodyTextFirstIndent"/>
    <w:rsid w:val="006F3046"/>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6F3046"/>
    <w:pPr>
      <w:ind w:firstLine="210"/>
    </w:pPr>
  </w:style>
  <w:style w:type="character" w:customStyle="1" w:styleId="BodyTextFirstIndent2Char">
    <w:name w:val="Body Text First Indent 2 Char"/>
    <w:basedOn w:val="BodyTextIndentChar"/>
    <w:link w:val="BodyTextFirstIndent2"/>
    <w:rsid w:val="006F3046"/>
    <w:rPr>
      <w:rFonts w:ascii="Times New Roman" w:eastAsia="Times New Roman" w:hAnsi="Times New Roman" w:cs="Times New Roman"/>
      <w:sz w:val="24"/>
      <w:szCs w:val="24"/>
    </w:rPr>
  </w:style>
  <w:style w:type="paragraph" w:styleId="Closing">
    <w:name w:val="Closing"/>
    <w:basedOn w:val="Normal"/>
    <w:link w:val="ClosingChar"/>
    <w:rsid w:val="006F3046"/>
    <w:pPr>
      <w:ind w:left="4320"/>
    </w:pPr>
  </w:style>
  <w:style w:type="character" w:customStyle="1" w:styleId="ClosingChar">
    <w:name w:val="Closing Char"/>
    <w:basedOn w:val="DefaultParagraphFont"/>
    <w:link w:val="Closing"/>
    <w:rsid w:val="006F3046"/>
    <w:rPr>
      <w:rFonts w:ascii="Times New Roman" w:eastAsia="Times New Roman" w:hAnsi="Times New Roman" w:cs="Times New Roman"/>
      <w:sz w:val="24"/>
      <w:szCs w:val="24"/>
    </w:rPr>
  </w:style>
  <w:style w:type="paragraph" w:styleId="Date">
    <w:name w:val="Date"/>
    <w:basedOn w:val="Normal"/>
    <w:next w:val="Normal"/>
    <w:link w:val="DateChar"/>
    <w:uiPriority w:val="99"/>
    <w:rsid w:val="006F3046"/>
  </w:style>
  <w:style w:type="character" w:customStyle="1" w:styleId="DateChar">
    <w:name w:val="Date Char"/>
    <w:basedOn w:val="DefaultParagraphFont"/>
    <w:link w:val="Date"/>
    <w:uiPriority w:val="99"/>
    <w:rsid w:val="006F3046"/>
    <w:rPr>
      <w:rFonts w:ascii="Times New Roman" w:eastAsia="Times New Roman" w:hAnsi="Times New Roman" w:cs="Times New Roman"/>
      <w:sz w:val="24"/>
      <w:szCs w:val="24"/>
    </w:rPr>
  </w:style>
  <w:style w:type="paragraph" w:styleId="DocumentMap">
    <w:name w:val="Document Map"/>
    <w:basedOn w:val="Normal"/>
    <w:link w:val="DocumentMapChar"/>
    <w:rsid w:val="006F3046"/>
    <w:pPr>
      <w:shd w:val="clear" w:color="auto" w:fill="000080"/>
    </w:pPr>
    <w:rPr>
      <w:rFonts w:ascii="Tahoma" w:hAnsi="Tahoma"/>
      <w:sz w:val="20"/>
      <w:szCs w:val="20"/>
    </w:rPr>
  </w:style>
  <w:style w:type="character" w:customStyle="1" w:styleId="DocumentMapChar">
    <w:name w:val="Document Map Char"/>
    <w:basedOn w:val="DefaultParagraphFont"/>
    <w:link w:val="DocumentMap"/>
    <w:rsid w:val="006F3046"/>
    <w:rPr>
      <w:rFonts w:ascii="Tahoma" w:eastAsia="Times New Roman" w:hAnsi="Tahoma" w:cs="Times New Roman"/>
      <w:sz w:val="20"/>
      <w:szCs w:val="20"/>
      <w:shd w:val="clear" w:color="auto" w:fill="000080"/>
    </w:rPr>
  </w:style>
  <w:style w:type="paragraph" w:styleId="E-mailSignature">
    <w:name w:val="E-mail Signature"/>
    <w:basedOn w:val="Normal"/>
    <w:link w:val="E-mailSignatureChar"/>
    <w:rsid w:val="006F3046"/>
  </w:style>
  <w:style w:type="character" w:customStyle="1" w:styleId="E-mailSignatureChar">
    <w:name w:val="E-mail Signature Char"/>
    <w:basedOn w:val="DefaultParagraphFont"/>
    <w:link w:val="E-mailSignature"/>
    <w:rsid w:val="006F3046"/>
    <w:rPr>
      <w:rFonts w:ascii="Times New Roman" w:eastAsia="Times New Roman" w:hAnsi="Times New Roman" w:cs="Times New Roman"/>
      <w:sz w:val="24"/>
      <w:szCs w:val="24"/>
    </w:rPr>
  </w:style>
  <w:style w:type="paragraph" w:styleId="EnvelopeAddress">
    <w:name w:val="envelope address"/>
    <w:basedOn w:val="Normal"/>
    <w:rsid w:val="006F304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F3046"/>
    <w:rPr>
      <w:rFonts w:ascii="Arial" w:hAnsi="Arial" w:cs="Arial"/>
      <w:sz w:val="20"/>
      <w:szCs w:val="20"/>
    </w:rPr>
  </w:style>
  <w:style w:type="paragraph" w:styleId="HTMLAddress">
    <w:name w:val="HTML Address"/>
    <w:basedOn w:val="Normal"/>
    <w:link w:val="HTMLAddressChar"/>
    <w:rsid w:val="006F3046"/>
    <w:rPr>
      <w:i/>
      <w:iCs/>
    </w:rPr>
  </w:style>
  <w:style w:type="character" w:customStyle="1" w:styleId="HTMLAddressChar">
    <w:name w:val="HTML Address Char"/>
    <w:basedOn w:val="DefaultParagraphFont"/>
    <w:link w:val="HTMLAddress"/>
    <w:rsid w:val="006F3046"/>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rsid w:val="006F3046"/>
    <w:rPr>
      <w:rFonts w:ascii="Courier New" w:hAnsi="Courier New"/>
      <w:sz w:val="20"/>
      <w:szCs w:val="20"/>
    </w:rPr>
  </w:style>
  <w:style w:type="character" w:customStyle="1" w:styleId="HTMLPreformattedChar">
    <w:name w:val="HTML Preformatted Char"/>
    <w:basedOn w:val="DefaultParagraphFont"/>
    <w:link w:val="HTMLPreformatted"/>
    <w:uiPriority w:val="99"/>
    <w:rsid w:val="006F3046"/>
    <w:rPr>
      <w:rFonts w:ascii="Courier New" w:eastAsia="Times New Roman" w:hAnsi="Courier New" w:cs="Times New Roman"/>
      <w:sz w:val="20"/>
      <w:szCs w:val="20"/>
    </w:rPr>
  </w:style>
  <w:style w:type="paragraph" w:styleId="List">
    <w:name w:val="List"/>
    <w:basedOn w:val="Normal"/>
    <w:rsid w:val="006F3046"/>
    <w:pPr>
      <w:ind w:left="360" w:hanging="360"/>
    </w:pPr>
  </w:style>
  <w:style w:type="paragraph" w:styleId="List2">
    <w:name w:val="List 2"/>
    <w:basedOn w:val="Normal"/>
    <w:rsid w:val="006F3046"/>
    <w:pPr>
      <w:ind w:left="720" w:hanging="360"/>
    </w:pPr>
  </w:style>
  <w:style w:type="paragraph" w:styleId="List3">
    <w:name w:val="List 3"/>
    <w:basedOn w:val="Normal"/>
    <w:rsid w:val="006F3046"/>
    <w:pPr>
      <w:ind w:left="1080" w:hanging="360"/>
    </w:pPr>
  </w:style>
  <w:style w:type="paragraph" w:styleId="List4">
    <w:name w:val="List 4"/>
    <w:basedOn w:val="Normal"/>
    <w:rsid w:val="006F3046"/>
    <w:pPr>
      <w:ind w:left="1440" w:hanging="360"/>
    </w:pPr>
  </w:style>
  <w:style w:type="paragraph" w:styleId="List5">
    <w:name w:val="List 5"/>
    <w:basedOn w:val="Normal"/>
    <w:rsid w:val="006F3046"/>
    <w:pPr>
      <w:ind w:left="1800" w:hanging="360"/>
    </w:pPr>
  </w:style>
  <w:style w:type="paragraph" w:styleId="ListBullet">
    <w:name w:val="List Bullet"/>
    <w:basedOn w:val="Normal"/>
    <w:rsid w:val="006F3046"/>
    <w:pPr>
      <w:numPr>
        <w:numId w:val="12"/>
      </w:numPr>
    </w:pPr>
  </w:style>
  <w:style w:type="paragraph" w:styleId="ListBullet2">
    <w:name w:val="List Bullet 2"/>
    <w:basedOn w:val="Normal"/>
    <w:rsid w:val="006F3046"/>
    <w:pPr>
      <w:numPr>
        <w:numId w:val="13"/>
      </w:numPr>
    </w:pPr>
  </w:style>
  <w:style w:type="paragraph" w:styleId="ListBullet3">
    <w:name w:val="List Bullet 3"/>
    <w:basedOn w:val="Normal"/>
    <w:rsid w:val="006F3046"/>
    <w:pPr>
      <w:numPr>
        <w:numId w:val="14"/>
      </w:numPr>
    </w:pPr>
  </w:style>
  <w:style w:type="paragraph" w:styleId="ListBullet4">
    <w:name w:val="List Bullet 4"/>
    <w:basedOn w:val="Normal"/>
    <w:rsid w:val="006F3046"/>
    <w:pPr>
      <w:numPr>
        <w:numId w:val="15"/>
      </w:numPr>
    </w:pPr>
  </w:style>
  <w:style w:type="paragraph" w:styleId="ListBullet5">
    <w:name w:val="List Bullet 5"/>
    <w:basedOn w:val="Normal"/>
    <w:rsid w:val="006F3046"/>
    <w:pPr>
      <w:numPr>
        <w:numId w:val="16"/>
      </w:numPr>
    </w:pPr>
  </w:style>
  <w:style w:type="paragraph" w:styleId="ListContinue">
    <w:name w:val="List Continue"/>
    <w:basedOn w:val="Normal"/>
    <w:rsid w:val="006F3046"/>
    <w:pPr>
      <w:spacing w:after="120"/>
      <w:ind w:left="360"/>
    </w:pPr>
  </w:style>
  <w:style w:type="paragraph" w:styleId="ListContinue2">
    <w:name w:val="List Continue 2"/>
    <w:basedOn w:val="Normal"/>
    <w:rsid w:val="006F3046"/>
    <w:pPr>
      <w:spacing w:after="120"/>
      <w:ind w:left="720"/>
    </w:pPr>
  </w:style>
  <w:style w:type="paragraph" w:styleId="ListContinue3">
    <w:name w:val="List Continue 3"/>
    <w:basedOn w:val="Normal"/>
    <w:rsid w:val="006F3046"/>
    <w:pPr>
      <w:spacing w:after="120"/>
      <w:ind w:left="1080"/>
    </w:pPr>
  </w:style>
  <w:style w:type="paragraph" w:styleId="ListContinue4">
    <w:name w:val="List Continue 4"/>
    <w:basedOn w:val="Normal"/>
    <w:rsid w:val="006F3046"/>
    <w:pPr>
      <w:spacing w:after="120"/>
      <w:ind w:left="1440"/>
    </w:pPr>
  </w:style>
  <w:style w:type="paragraph" w:styleId="ListContinue5">
    <w:name w:val="List Continue 5"/>
    <w:basedOn w:val="Normal"/>
    <w:rsid w:val="006F3046"/>
    <w:pPr>
      <w:spacing w:after="120"/>
      <w:ind w:left="1800"/>
    </w:pPr>
  </w:style>
  <w:style w:type="paragraph" w:styleId="ListNumber2">
    <w:name w:val="List Number 2"/>
    <w:basedOn w:val="Normal"/>
    <w:rsid w:val="006F3046"/>
    <w:pPr>
      <w:numPr>
        <w:numId w:val="17"/>
      </w:numPr>
    </w:pPr>
  </w:style>
  <w:style w:type="paragraph" w:styleId="ListNumber3">
    <w:name w:val="List Number 3"/>
    <w:basedOn w:val="Normal"/>
    <w:rsid w:val="006F3046"/>
    <w:pPr>
      <w:numPr>
        <w:numId w:val="18"/>
      </w:numPr>
    </w:pPr>
  </w:style>
  <w:style w:type="paragraph" w:styleId="ListNumber4">
    <w:name w:val="List Number 4"/>
    <w:basedOn w:val="Normal"/>
    <w:rsid w:val="006F3046"/>
    <w:pPr>
      <w:numPr>
        <w:numId w:val="19"/>
      </w:numPr>
    </w:pPr>
  </w:style>
  <w:style w:type="paragraph" w:styleId="ListNumber5">
    <w:name w:val="List Number 5"/>
    <w:basedOn w:val="Normal"/>
    <w:rsid w:val="006F3046"/>
    <w:pPr>
      <w:numPr>
        <w:numId w:val="20"/>
      </w:numPr>
    </w:pPr>
  </w:style>
  <w:style w:type="paragraph" w:styleId="MacroText">
    <w:name w:val="macro"/>
    <w:link w:val="MacroTextChar"/>
    <w:semiHidden/>
    <w:rsid w:val="006F304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6F3046"/>
    <w:rPr>
      <w:rFonts w:ascii="Courier New" w:eastAsia="Times New Roman" w:hAnsi="Courier New" w:cs="Courier New"/>
      <w:sz w:val="20"/>
      <w:szCs w:val="20"/>
    </w:rPr>
  </w:style>
  <w:style w:type="paragraph" w:styleId="MessageHeader">
    <w:name w:val="Message Header"/>
    <w:basedOn w:val="Normal"/>
    <w:link w:val="MessageHeaderChar"/>
    <w:rsid w:val="006F30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6F3046"/>
    <w:rPr>
      <w:rFonts w:ascii="Arial" w:eastAsia="Times New Roman" w:hAnsi="Arial" w:cs="Times New Roman"/>
      <w:sz w:val="24"/>
      <w:szCs w:val="24"/>
      <w:shd w:val="pct20" w:color="auto" w:fill="auto"/>
    </w:rPr>
  </w:style>
  <w:style w:type="paragraph" w:styleId="NormalIndent0">
    <w:name w:val="Normal Indent"/>
    <w:basedOn w:val="Normal"/>
    <w:rsid w:val="006F3046"/>
    <w:pPr>
      <w:ind w:left="720"/>
    </w:pPr>
  </w:style>
  <w:style w:type="paragraph" w:styleId="NoteHeading">
    <w:name w:val="Note Heading"/>
    <w:basedOn w:val="Normal"/>
    <w:next w:val="Normal"/>
    <w:link w:val="NoteHeadingChar"/>
    <w:rsid w:val="006F3046"/>
  </w:style>
  <w:style w:type="character" w:customStyle="1" w:styleId="NoteHeadingChar">
    <w:name w:val="Note Heading Char"/>
    <w:basedOn w:val="DefaultParagraphFont"/>
    <w:link w:val="NoteHeading"/>
    <w:rsid w:val="006F3046"/>
    <w:rPr>
      <w:rFonts w:ascii="Times New Roman" w:eastAsia="Times New Roman" w:hAnsi="Times New Roman" w:cs="Times New Roman"/>
      <w:sz w:val="24"/>
      <w:szCs w:val="24"/>
    </w:rPr>
  </w:style>
  <w:style w:type="paragraph" w:styleId="Salutation">
    <w:name w:val="Salutation"/>
    <w:basedOn w:val="Normal"/>
    <w:next w:val="Normal"/>
    <w:link w:val="SalutationChar"/>
    <w:rsid w:val="006F3046"/>
  </w:style>
  <w:style w:type="character" w:customStyle="1" w:styleId="SalutationChar">
    <w:name w:val="Salutation Char"/>
    <w:basedOn w:val="DefaultParagraphFont"/>
    <w:link w:val="Salutation"/>
    <w:rsid w:val="006F3046"/>
    <w:rPr>
      <w:rFonts w:ascii="Times New Roman" w:eastAsia="Times New Roman" w:hAnsi="Times New Roman" w:cs="Times New Roman"/>
      <w:sz w:val="24"/>
      <w:szCs w:val="24"/>
    </w:rPr>
  </w:style>
  <w:style w:type="paragraph" w:styleId="Signature">
    <w:name w:val="Signature"/>
    <w:basedOn w:val="Normal"/>
    <w:link w:val="SignatureChar"/>
    <w:rsid w:val="006F3046"/>
    <w:pPr>
      <w:ind w:left="4320"/>
    </w:pPr>
  </w:style>
  <w:style w:type="character" w:customStyle="1" w:styleId="SignatureChar">
    <w:name w:val="Signature Char"/>
    <w:basedOn w:val="DefaultParagraphFont"/>
    <w:link w:val="Signature"/>
    <w:rsid w:val="006F3046"/>
    <w:rPr>
      <w:rFonts w:ascii="Times New Roman" w:eastAsia="Times New Roman" w:hAnsi="Times New Roman" w:cs="Times New Roman"/>
      <w:sz w:val="24"/>
      <w:szCs w:val="24"/>
    </w:rPr>
  </w:style>
  <w:style w:type="paragraph" w:styleId="Subtitle">
    <w:name w:val="Subtitle"/>
    <w:basedOn w:val="Normal"/>
    <w:link w:val="SubtitleChar"/>
    <w:qFormat/>
    <w:rsid w:val="006F3046"/>
    <w:pPr>
      <w:spacing w:after="60"/>
      <w:jc w:val="center"/>
      <w:outlineLvl w:val="1"/>
    </w:pPr>
    <w:rPr>
      <w:rFonts w:ascii="Arial" w:hAnsi="Arial"/>
    </w:rPr>
  </w:style>
  <w:style w:type="character" w:customStyle="1" w:styleId="SubtitleChar">
    <w:name w:val="Subtitle Char"/>
    <w:basedOn w:val="DefaultParagraphFont"/>
    <w:link w:val="Subtitle"/>
    <w:rsid w:val="006F3046"/>
    <w:rPr>
      <w:rFonts w:ascii="Arial" w:eastAsia="Times New Roman" w:hAnsi="Arial" w:cs="Times New Roman"/>
      <w:sz w:val="24"/>
      <w:szCs w:val="24"/>
    </w:rPr>
  </w:style>
  <w:style w:type="paragraph" w:styleId="TableofAuthorities">
    <w:name w:val="table of authorities"/>
    <w:basedOn w:val="Normal"/>
    <w:next w:val="Normal"/>
    <w:link w:val="TableofAuthoritiesChar"/>
    <w:uiPriority w:val="99"/>
    <w:rsid w:val="006F3046"/>
    <w:pPr>
      <w:ind w:left="240" w:hanging="240"/>
    </w:pPr>
  </w:style>
  <w:style w:type="paragraph" w:styleId="TableofFigures">
    <w:name w:val="table of figures"/>
    <w:basedOn w:val="Normal"/>
    <w:next w:val="Normal"/>
    <w:uiPriority w:val="99"/>
    <w:rsid w:val="006F3046"/>
  </w:style>
  <w:style w:type="paragraph" w:styleId="TOAHeading">
    <w:name w:val="toa heading"/>
    <w:basedOn w:val="Normal"/>
    <w:next w:val="Normal"/>
    <w:semiHidden/>
    <w:rsid w:val="006F3046"/>
    <w:pPr>
      <w:spacing w:before="120"/>
    </w:pPr>
    <w:rPr>
      <w:rFonts w:ascii="Arial" w:hAnsi="Arial" w:cs="Arial"/>
      <w:b/>
      <w:bCs/>
    </w:rPr>
  </w:style>
  <w:style w:type="paragraph" w:styleId="TOC1">
    <w:name w:val="toc 1"/>
    <w:basedOn w:val="Normal"/>
    <w:next w:val="Normal"/>
    <w:autoRedefine/>
    <w:uiPriority w:val="39"/>
    <w:rsid w:val="006F3046"/>
  </w:style>
  <w:style w:type="paragraph" w:styleId="TOC2">
    <w:name w:val="toc 2"/>
    <w:basedOn w:val="Normal"/>
    <w:next w:val="Normal"/>
    <w:autoRedefine/>
    <w:uiPriority w:val="39"/>
    <w:rsid w:val="006F3046"/>
    <w:pPr>
      <w:ind w:left="240"/>
    </w:pPr>
  </w:style>
  <w:style w:type="paragraph" w:styleId="TOC3">
    <w:name w:val="toc 3"/>
    <w:basedOn w:val="Normal"/>
    <w:next w:val="Normal"/>
    <w:autoRedefine/>
    <w:uiPriority w:val="39"/>
    <w:rsid w:val="006F3046"/>
    <w:pPr>
      <w:ind w:left="480"/>
    </w:pPr>
  </w:style>
  <w:style w:type="paragraph" w:styleId="TOC4">
    <w:name w:val="toc 4"/>
    <w:basedOn w:val="Normal"/>
    <w:next w:val="Normal"/>
    <w:autoRedefine/>
    <w:semiHidden/>
    <w:rsid w:val="006F3046"/>
    <w:pPr>
      <w:ind w:left="720"/>
    </w:pPr>
  </w:style>
  <w:style w:type="paragraph" w:styleId="TOC5">
    <w:name w:val="toc 5"/>
    <w:basedOn w:val="Normal"/>
    <w:next w:val="Normal"/>
    <w:autoRedefine/>
    <w:semiHidden/>
    <w:rsid w:val="006F3046"/>
    <w:pPr>
      <w:ind w:left="960"/>
    </w:pPr>
  </w:style>
  <w:style w:type="paragraph" w:styleId="TOC6">
    <w:name w:val="toc 6"/>
    <w:basedOn w:val="Normal"/>
    <w:next w:val="Normal"/>
    <w:autoRedefine/>
    <w:semiHidden/>
    <w:rsid w:val="006F3046"/>
    <w:pPr>
      <w:ind w:left="1200"/>
    </w:pPr>
  </w:style>
  <w:style w:type="paragraph" w:styleId="TOC7">
    <w:name w:val="toc 7"/>
    <w:basedOn w:val="Normal"/>
    <w:next w:val="Normal"/>
    <w:autoRedefine/>
    <w:semiHidden/>
    <w:rsid w:val="006F3046"/>
    <w:pPr>
      <w:ind w:left="1440"/>
    </w:pPr>
  </w:style>
  <w:style w:type="paragraph" w:styleId="TOC8">
    <w:name w:val="toc 8"/>
    <w:basedOn w:val="Normal"/>
    <w:next w:val="Normal"/>
    <w:autoRedefine/>
    <w:semiHidden/>
    <w:rsid w:val="006F3046"/>
    <w:pPr>
      <w:ind w:left="1680"/>
    </w:pPr>
  </w:style>
  <w:style w:type="paragraph" w:styleId="TOC9">
    <w:name w:val="toc 9"/>
    <w:basedOn w:val="Normal"/>
    <w:next w:val="Normal"/>
    <w:autoRedefine/>
    <w:semiHidden/>
    <w:rsid w:val="006F3046"/>
    <w:pPr>
      <w:ind w:left="1920"/>
    </w:pPr>
  </w:style>
  <w:style w:type="paragraph" w:styleId="Bibliography">
    <w:name w:val="Bibliography"/>
    <w:basedOn w:val="Normal"/>
    <w:next w:val="Normal"/>
    <w:uiPriority w:val="37"/>
    <w:unhideWhenUsed/>
    <w:rsid w:val="006F3046"/>
  </w:style>
  <w:style w:type="paragraph" w:customStyle="1" w:styleId="FigureLabelMulti">
    <w:name w:val="Figure Label Multi"/>
    <w:basedOn w:val="Normal"/>
    <w:next w:val="Normal"/>
    <w:rsid w:val="006F3046"/>
    <w:pPr>
      <w:snapToGrid w:val="0"/>
      <w:jc w:val="both"/>
    </w:pPr>
    <w:rPr>
      <w:snapToGrid w:val="0"/>
      <w:szCs w:val="20"/>
    </w:rPr>
  </w:style>
  <w:style w:type="paragraph" w:customStyle="1" w:styleId="TableLabel">
    <w:name w:val="Table Label"/>
    <w:basedOn w:val="Normal"/>
    <w:link w:val="TableLabelCarattere"/>
    <w:rsid w:val="006F3046"/>
    <w:pPr>
      <w:snapToGrid w:val="0"/>
      <w:jc w:val="center"/>
    </w:pPr>
    <w:rPr>
      <w:snapToGrid w:val="0"/>
      <w:szCs w:val="20"/>
    </w:rPr>
  </w:style>
  <w:style w:type="character" w:customStyle="1" w:styleId="TableLabelCarattere">
    <w:name w:val="Table Label Carattere"/>
    <w:link w:val="TableLabel"/>
    <w:rsid w:val="006F3046"/>
    <w:rPr>
      <w:rFonts w:ascii="Times New Roman" w:eastAsia="Times New Roman" w:hAnsi="Times New Roman" w:cs="Times New Roman"/>
      <w:snapToGrid w:val="0"/>
      <w:sz w:val="24"/>
      <w:szCs w:val="20"/>
    </w:rPr>
  </w:style>
  <w:style w:type="paragraph" w:customStyle="1" w:styleId="ReferenceHead">
    <w:name w:val="Reference Head"/>
    <w:basedOn w:val="Heading1"/>
    <w:rsid w:val="006F3046"/>
    <w:pPr>
      <w:autoSpaceDE w:val="0"/>
      <w:autoSpaceDN w:val="0"/>
      <w:ind w:left="0" w:firstLine="0"/>
    </w:pPr>
    <w:rPr>
      <w:rFonts w:eastAsia="Times New Roman"/>
    </w:rPr>
  </w:style>
  <w:style w:type="paragraph" w:customStyle="1" w:styleId="ICTSHeading1">
    <w:name w:val="ICTS_Heading1"/>
    <w:basedOn w:val="Heading1"/>
    <w:rsid w:val="006F3046"/>
    <w:pPr>
      <w:tabs>
        <w:tab w:val="num" w:pos="360"/>
      </w:tabs>
      <w:spacing w:before="0" w:after="120"/>
      <w:jc w:val="left"/>
    </w:pPr>
    <w:rPr>
      <w:rFonts w:eastAsia="Times New Roman"/>
      <w:b/>
      <w:caps/>
      <w:smallCaps w:val="0"/>
      <w:kern w:val="0"/>
      <w:sz w:val="24"/>
    </w:rPr>
  </w:style>
  <w:style w:type="paragraph" w:customStyle="1" w:styleId="ICTSHeading2">
    <w:name w:val="ICTS_Heading2"/>
    <w:basedOn w:val="Heading2"/>
    <w:rsid w:val="006F3046"/>
    <w:pPr>
      <w:keepLines w:val="0"/>
      <w:tabs>
        <w:tab w:val="num" w:pos="1440"/>
      </w:tabs>
      <w:spacing w:before="120"/>
      <w:ind w:left="1440" w:hanging="360"/>
    </w:pPr>
    <w:rPr>
      <w:rFonts w:ascii="Times New Roman" w:hAnsi="Times New Roman"/>
      <w:bCs w:val="0"/>
      <w:color w:val="auto"/>
      <w:sz w:val="24"/>
      <w:szCs w:val="20"/>
    </w:rPr>
  </w:style>
  <w:style w:type="character" w:customStyle="1" w:styleId="arrow">
    <w:name w:val="arrow"/>
    <w:basedOn w:val="DefaultParagraphFont"/>
    <w:rsid w:val="006F3046"/>
  </w:style>
  <w:style w:type="paragraph" w:styleId="z-TopofForm">
    <w:name w:val="HTML Top of Form"/>
    <w:basedOn w:val="Normal"/>
    <w:next w:val="Normal"/>
    <w:link w:val="z-TopofFormChar"/>
    <w:hidden/>
    <w:rsid w:val="006F304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6F3046"/>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6F304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6F3046"/>
    <w:rPr>
      <w:rFonts w:ascii="Arial" w:eastAsia="Times New Roman" w:hAnsi="Arial" w:cs="Times New Roman"/>
      <w:vanish/>
      <w:sz w:val="16"/>
      <w:szCs w:val="16"/>
    </w:rPr>
  </w:style>
  <w:style w:type="character" w:customStyle="1" w:styleId="centerheadlines">
    <w:name w:val="centerheadlines"/>
    <w:basedOn w:val="DefaultParagraphFont"/>
    <w:rsid w:val="006F3046"/>
  </w:style>
  <w:style w:type="character" w:customStyle="1" w:styleId="NoSpacingChar">
    <w:name w:val="No Spacing Char"/>
    <w:link w:val="NoSpacing"/>
    <w:uiPriority w:val="1"/>
    <w:locked/>
    <w:rsid w:val="006F3046"/>
    <w:rPr>
      <w:rFonts w:ascii="Calibri" w:eastAsia="Calibri" w:hAnsi="Calibri" w:cs="Times New Roman"/>
      <w:lang w:val="id-ID"/>
    </w:rPr>
  </w:style>
  <w:style w:type="character" w:customStyle="1" w:styleId="FootnoteCharacters">
    <w:name w:val="Footnote Characters"/>
    <w:rsid w:val="006F3046"/>
    <w:rPr>
      <w:vertAlign w:val="superscript"/>
    </w:rPr>
  </w:style>
  <w:style w:type="character" w:customStyle="1" w:styleId="KataKunci">
    <w:name w:val="Kata Kunci"/>
    <w:uiPriority w:val="99"/>
    <w:rsid w:val="006F3046"/>
    <w:rPr>
      <w:i/>
      <w:iCs/>
    </w:rPr>
  </w:style>
  <w:style w:type="paragraph" w:customStyle="1" w:styleId="Alinea">
    <w:name w:val="Alinea"/>
    <w:basedOn w:val="Normal"/>
    <w:rsid w:val="006F3046"/>
    <w:pPr>
      <w:ind w:firstLine="720"/>
      <w:jc w:val="both"/>
    </w:pPr>
    <w:rPr>
      <w:sz w:val="20"/>
      <w:szCs w:val="20"/>
    </w:rPr>
  </w:style>
  <w:style w:type="paragraph" w:customStyle="1" w:styleId="DaftarPustaka">
    <w:name w:val="Daftar Pustaka"/>
    <w:basedOn w:val="Normal"/>
    <w:link w:val="DaftarPustakaChar"/>
    <w:rsid w:val="006F3046"/>
    <w:pPr>
      <w:ind w:left="720" w:hanging="720"/>
    </w:pPr>
    <w:rPr>
      <w:sz w:val="20"/>
      <w:szCs w:val="20"/>
    </w:rPr>
  </w:style>
  <w:style w:type="character" w:customStyle="1" w:styleId="DaftarPustakaChar">
    <w:name w:val="Daftar Pustaka Char"/>
    <w:link w:val="DaftarPustaka"/>
    <w:locked/>
    <w:rsid w:val="006F3046"/>
    <w:rPr>
      <w:rFonts w:ascii="Times New Roman" w:eastAsia="Times New Roman" w:hAnsi="Times New Roman" w:cs="Times New Roman"/>
      <w:sz w:val="20"/>
      <w:szCs w:val="20"/>
    </w:rPr>
  </w:style>
  <w:style w:type="character" w:customStyle="1" w:styleId="ListParagraphChar">
    <w:name w:val="List Paragraph Char"/>
    <w:aliases w:val="Heading empat Char"/>
    <w:link w:val="ListParagraph"/>
    <w:uiPriority w:val="34"/>
    <w:rsid w:val="006F3046"/>
    <w:rPr>
      <w:rFonts w:ascii="Times New Roman" w:eastAsia="Times New Roman" w:hAnsi="Times New Roman" w:cs="Times New Roman"/>
      <w:sz w:val="24"/>
      <w:szCs w:val="24"/>
    </w:rPr>
  </w:style>
  <w:style w:type="paragraph" w:customStyle="1" w:styleId="WP">
    <w:name w:val="WP_標準"/>
    <w:basedOn w:val="Normal"/>
    <w:rsid w:val="006F3046"/>
    <w:pPr>
      <w:widowControl w:val="0"/>
      <w:autoSpaceDE w:val="0"/>
      <w:autoSpaceDN w:val="0"/>
      <w:adjustRightInd w:val="0"/>
      <w:textAlignment w:val="baseline"/>
    </w:pPr>
    <w:rPr>
      <w:rFonts w:eastAsia="MS Mincho" w:cs="平成明朝"/>
      <w:sz w:val="20"/>
      <w:szCs w:val="20"/>
      <w:lang w:eastAsia="ja-JP"/>
    </w:rPr>
  </w:style>
  <w:style w:type="character" w:customStyle="1" w:styleId="z3988">
    <w:name w:val="z3988"/>
    <w:basedOn w:val="DefaultParagraphFont"/>
    <w:rsid w:val="005B6B77"/>
  </w:style>
  <w:style w:type="paragraph" w:customStyle="1" w:styleId="Judul2">
    <w:name w:val="Judul 2"/>
    <w:basedOn w:val="Heading2"/>
    <w:rsid w:val="00464583"/>
    <w:pPr>
      <w:numPr>
        <w:numId w:val="21"/>
      </w:numPr>
      <w:tabs>
        <w:tab w:val="num" w:pos="360"/>
      </w:tabs>
      <w:ind w:left="851" w:firstLine="0"/>
    </w:pPr>
    <w:rPr>
      <w:rFonts w:ascii="Times New Roman" w:eastAsiaTheme="majorEastAsia" w:hAnsi="Times New Roman"/>
      <w:b w:val="0"/>
      <w:color w:val="auto"/>
      <w:sz w:val="24"/>
      <w:szCs w:val="24"/>
      <w:lang w:val="id-ID" w:eastAsia="ja-JP"/>
    </w:rPr>
  </w:style>
  <w:style w:type="paragraph" w:customStyle="1" w:styleId="Judul1">
    <w:name w:val="Judul 1"/>
    <w:basedOn w:val="Heading1"/>
    <w:rsid w:val="00EC34D5"/>
    <w:pPr>
      <w:keepLines/>
      <w:numPr>
        <w:numId w:val="23"/>
      </w:numPr>
      <w:spacing w:before="480" w:after="0"/>
      <w:ind w:left="426" w:hanging="426"/>
      <w:jc w:val="left"/>
    </w:pPr>
    <w:rPr>
      <w:rFonts w:eastAsiaTheme="majorEastAsia"/>
      <w:b/>
      <w:bCs/>
      <w:smallCaps w:val="0"/>
      <w:kern w:val="0"/>
      <w:sz w:val="24"/>
      <w:szCs w:val="24"/>
      <w:lang w:val="id-ID" w:eastAsia="ja-JP"/>
    </w:rPr>
  </w:style>
  <w:style w:type="table" w:styleId="LightShading">
    <w:name w:val="Light Shading"/>
    <w:basedOn w:val="TableNormal"/>
    <w:uiPriority w:val="60"/>
    <w:rsid w:val="00627B1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quation0">
    <w:name w:val="Equation"/>
    <w:basedOn w:val="Normal"/>
    <w:next w:val="Normal"/>
    <w:rsid w:val="002D6A5E"/>
    <w:pPr>
      <w:widowControl w:val="0"/>
      <w:tabs>
        <w:tab w:val="right" w:pos="5040"/>
      </w:tabs>
      <w:autoSpaceDE w:val="0"/>
      <w:autoSpaceDN w:val="0"/>
      <w:spacing w:line="252" w:lineRule="auto"/>
      <w:ind w:left="272"/>
      <w:jc w:val="both"/>
    </w:pPr>
    <w:rPr>
      <w:sz w:val="20"/>
      <w:szCs w:val="20"/>
    </w:rPr>
  </w:style>
  <w:style w:type="paragraph" w:customStyle="1" w:styleId="Pa0">
    <w:name w:val="Pa0"/>
    <w:basedOn w:val="Normal"/>
    <w:next w:val="Normal"/>
    <w:rsid w:val="002D6A5E"/>
    <w:pPr>
      <w:widowControl w:val="0"/>
      <w:autoSpaceDE w:val="0"/>
      <w:autoSpaceDN w:val="0"/>
      <w:adjustRightInd w:val="0"/>
      <w:spacing w:line="241" w:lineRule="atLeast"/>
      <w:ind w:left="272"/>
      <w:jc w:val="both"/>
    </w:pPr>
    <w:rPr>
      <w:rFonts w:ascii="Baskerville" w:hAnsi="Baskerville"/>
    </w:rPr>
  </w:style>
  <w:style w:type="character" w:customStyle="1" w:styleId="A5">
    <w:name w:val="A5"/>
    <w:rsid w:val="002D6A5E"/>
    <w:rPr>
      <w:color w:val="00529F"/>
      <w:sz w:val="20"/>
      <w:szCs w:val="20"/>
    </w:rPr>
  </w:style>
  <w:style w:type="character" w:customStyle="1" w:styleId="merahtebal">
    <w:name w:val="merahtebal"/>
    <w:rsid w:val="002D6A5E"/>
  </w:style>
  <w:style w:type="table" w:styleId="TableClassic2">
    <w:name w:val="Table Classic 2"/>
    <w:basedOn w:val="TableNormal"/>
    <w:rsid w:val="002D6A5E"/>
    <w:pPr>
      <w:autoSpaceDE w:val="0"/>
      <w:autoSpaceDN w:val="0"/>
      <w:spacing w:after="0" w:line="240" w:lineRule="auto"/>
      <w:ind w:left="272"/>
      <w:jc w:val="both"/>
    </w:pPr>
    <w:rPr>
      <w:rFonts w:ascii="Times New Roman" w:eastAsia="Times New Roman" w:hAnsi="Times New Roman" w:cs="Times New Roman"/>
      <w:sz w:val="20"/>
      <w:szCs w:val="20"/>
      <w:lang w:val="id-ID" w:eastAsia="id-ID"/>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2D6A5E"/>
    <w:pPr>
      <w:autoSpaceDE w:val="0"/>
      <w:autoSpaceDN w:val="0"/>
      <w:spacing w:after="0" w:line="240" w:lineRule="auto"/>
      <w:ind w:left="272"/>
      <w:jc w:val="both"/>
    </w:pPr>
    <w:rPr>
      <w:rFonts w:ascii="Times New Roman" w:eastAsia="Times New Roman" w:hAnsi="Times New Roman" w:cs="Times New Roman"/>
      <w:sz w:val="20"/>
      <w:szCs w:val="20"/>
      <w:lang w:val="id-ID" w:eastAsia="id-ID"/>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aptionChar">
    <w:name w:val="Caption Char"/>
    <w:link w:val="Caption"/>
    <w:uiPriority w:val="35"/>
    <w:rsid w:val="002D6A5E"/>
    <w:rPr>
      <w:rFonts w:ascii="Times New Roman" w:eastAsia="Times New Roman" w:hAnsi="Times New Roman" w:cs="Times New Roman"/>
      <w:b/>
      <w:bCs/>
      <w:sz w:val="18"/>
      <w:szCs w:val="18"/>
      <w:lang w:eastAsia="en-AU"/>
    </w:rPr>
  </w:style>
  <w:style w:type="table" w:styleId="PlainTable4">
    <w:name w:val="Plain Table 4"/>
    <w:basedOn w:val="TableNormal"/>
    <w:uiPriority w:val="44"/>
    <w:rsid w:val="002D6A5E"/>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ghtShading-Accent1">
    <w:name w:val="Light Shading Accent 1"/>
    <w:basedOn w:val="TableNormal"/>
    <w:uiPriority w:val="60"/>
    <w:rsid w:val="006E7E25"/>
    <w:pPr>
      <w:spacing w:after="0" w:line="240" w:lineRule="auto"/>
      <w:jc w:val="center"/>
    </w:pPr>
    <w:rPr>
      <w:rFonts w:ascii="Times New Roman" w:hAnsi="Times New Roman"/>
      <w:color w:val="365F91" w:themeColor="accent1" w:themeShade="BF"/>
      <w:sz w:val="24"/>
      <w:lang w:val="id-ID"/>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otnoteTextChar1">
    <w:name w:val="Footnote Text Char1"/>
    <w:basedOn w:val="DefaultParagraphFont"/>
    <w:uiPriority w:val="99"/>
    <w:semiHidden/>
    <w:rsid w:val="00D655C4"/>
    <w:rPr>
      <w:rFonts w:ascii="Times New Roman" w:eastAsia="Times New Roman" w:hAnsi="Times New Roman" w:cs="Times New Roman"/>
      <w:sz w:val="20"/>
      <w:szCs w:val="20"/>
      <w:lang w:val="en-US"/>
    </w:rPr>
  </w:style>
  <w:style w:type="table" w:customStyle="1" w:styleId="LightList1">
    <w:name w:val="Light List1"/>
    <w:basedOn w:val="TableNormal"/>
    <w:uiPriority w:val="61"/>
    <w:rsid w:val="00F154F0"/>
    <w:pPr>
      <w:spacing w:after="0" w:line="240" w:lineRule="auto"/>
    </w:pPr>
    <w:rPr>
      <w:rFonts w:ascii="Calibri" w:eastAsia="Calibri"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IntenseQuote">
    <w:name w:val="Intense Quote"/>
    <w:basedOn w:val="Normal"/>
    <w:next w:val="Normal"/>
    <w:link w:val="IntenseQuoteChar"/>
    <w:uiPriority w:val="30"/>
    <w:qFormat/>
    <w:rsid w:val="00F154F0"/>
    <w:pPr>
      <w:pBdr>
        <w:bottom w:val="single" w:sz="4" w:space="1" w:color="auto"/>
      </w:pBdr>
      <w:spacing w:before="200" w:after="280" w:line="276" w:lineRule="auto"/>
      <w:ind w:left="1008" w:right="1152"/>
      <w:jc w:val="both"/>
    </w:pPr>
    <w:rPr>
      <w:rFonts w:asciiTheme="minorHAnsi" w:eastAsiaTheme="minorHAnsi" w:hAnsiTheme="minorHAnsi" w:cstheme="minorBidi"/>
      <w:b/>
      <w:bCs/>
      <w:i/>
      <w:iCs/>
      <w:noProof/>
      <w:sz w:val="22"/>
      <w:szCs w:val="22"/>
      <w:lang w:val="id-ID" w:bidi="en-US"/>
    </w:rPr>
  </w:style>
  <w:style w:type="character" w:customStyle="1" w:styleId="IntenseQuoteChar">
    <w:name w:val="Intense Quote Char"/>
    <w:basedOn w:val="DefaultParagraphFont"/>
    <w:link w:val="IntenseQuote"/>
    <w:uiPriority w:val="30"/>
    <w:rsid w:val="00F154F0"/>
    <w:rPr>
      <w:b/>
      <w:bCs/>
      <w:i/>
      <w:iCs/>
      <w:noProof/>
      <w:lang w:val="id-ID" w:bidi="en-US"/>
    </w:rPr>
  </w:style>
  <w:style w:type="character" w:styleId="SubtleEmphasis">
    <w:name w:val="Subtle Emphasis"/>
    <w:uiPriority w:val="19"/>
    <w:qFormat/>
    <w:rsid w:val="00F154F0"/>
    <w:rPr>
      <w:i/>
      <w:iCs/>
    </w:rPr>
  </w:style>
  <w:style w:type="character" w:styleId="IntenseEmphasis">
    <w:name w:val="Intense Emphasis"/>
    <w:uiPriority w:val="21"/>
    <w:qFormat/>
    <w:rsid w:val="00F154F0"/>
    <w:rPr>
      <w:b/>
      <w:bCs/>
    </w:rPr>
  </w:style>
  <w:style w:type="character" w:styleId="SubtleReference">
    <w:name w:val="Subtle Reference"/>
    <w:uiPriority w:val="31"/>
    <w:rsid w:val="00F154F0"/>
    <w:rPr>
      <w:smallCaps/>
    </w:rPr>
  </w:style>
  <w:style w:type="character" w:styleId="IntenseReference">
    <w:name w:val="Intense Reference"/>
    <w:uiPriority w:val="32"/>
    <w:qFormat/>
    <w:rsid w:val="00F154F0"/>
    <w:rPr>
      <w:smallCaps/>
      <w:spacing w:val="5"/>
      <w:u w:val="single"/>
    </w:rPr>
  </w:style>
  <w:style w:type="character" w:styleId="BookTitle">
    <w:name w:val="Book Title"/>
    <w:uiPriority w:val="33"/>
    <w:qFormat/>
    <w:rsid w:val="00F154F0"/>
    <w:rPr>
      <w:i/>
      <w:iCs/>
      <w:smallCaps/>
      <w:spacing w:val="5"/>
    </w:rPr>
  </w:style>
  <w:style w:type="paragraph" w:styleId="TOCHeading">
    <w:name w:val="TOC Heading"/>
    <w:basedOn w:val="Heading1"/>
    <w:next w:val="Normal"/>
    <w:uiPriority w:val="39"/>
    <w:unhideWhenUsed/>
    <w:qFormat/>
    <w:rsid w:val="00F154F0"/>
    <w:pPr>
      <w:keepNext w:val="0"/>
      <w:numPr>
        <w:numId w:val="0"/>
      </w:numPr>
      <w:spacing w:before="480" w:after="0" w:line="276" w:lineRule="auto"/>
      <w:contextualSpacing/>
      <w:jc w:val="left"/>
      <w:outlineLvl w:val="9"/>
    </w:pPr>
    <w:rPr>
      <w:rFonts w:asciiTheme="majorHAnsi" w:eastAsiaTheme="majorEastAsia" w:hAnsiTheme="majorHAnsi" w:cstheme="majorBidi"/>
      <w:b/>
      <w:bCs/>
      <w:smallCaps w:val="0"/>
      <w:noProof/>
      <w:kern w:val="0"/>
      <w:sz w:val="28"/>
      <w:szCs w:val="28"/>
      <w:lang w:val="id-ID" w:bidi="en-US"/>
    </w:rPr>
  </w:style>
  <w:style w:type="paragraph" w:customStyle="1" w:styleId="authors0">
    <w:name w:val="authors"/>
    <w:basedOn w:val="Normal"/>
    <w:rsid w:val="00F154F0"/>
    <w:pPr>
      <w:spacing w:before="100" w:beforeAutospacing="1" w:after="100" w:afterAutospacing="1"/>
    </w:pPr>
  </w:style>
  <w:style w:type="paragraph" w:customStyle="1" w:styleId="TextBernomor">
    <w:name w:val="Text Bernomor"/>
    <w:basedOn w:val="Normal"/>
    <w:rsid w:val="00F154F0"/>
    <w:pPr>
      <w:overflowPunct w:val="0"/>
      <w:autoSpaceDE w:val="0"/>
      <w:autoSpaceDN w:val="0"/>
      <w:adjustRightInd w:val="0"/>
      <w:spacing w:after="60"/>
      <w:ind w:left="360" w:hanging="360"/>
      <w:jc w:val="both"/>
    </w:pPr>
    <w:rPr>
      <w:sz w:val="20"/>
      <w:szCs w:val="20"/>
    </w:rPr>
  </w:style>
  <w:style w:type="paragraph" w:customStyle="1" w:styleId="Figure">
    <w:name w:val="Figure"/>
    <w:basedOn w:val="Normal"/>
    <w:rsid w:val="00F154F0"/>
    <w:pPr>
      <w:spacing w:after="120"/>
      <w:jc w:val="center"/>
    </w:pPr>
    <w:rPr>
      <w:rFonts w:eastAsia="MS Mincho"/>
    </w:rPr>
  </w:style>
  <w:style w:type="paragraph" w:customStyle="1" w:styleId="tablecolhead">
    <w:name w:val="table col head"/>
    <w:basedOn w:val="Normal"/>
    <w:rsid w:val="00F154F0"/>
    <w:pPr>
      <w:jc w:val="center"/>
    </w:pPr>
    <w:rPr>
      <w:rFonts w:eastAsia="SimSun"/>
      <w:b/>
      <w:bCs/>
      <w:sz w:val="16"/>
      <w:szCs w:val="16"/>
    </w:rPr>
  </w:style>
  <w:style w:type="paragraph" w:customStyle="1" w:styleId="tablecolsubhead">
    <w:name w:val="table col subhead"/>
    <w:basedOn w:val="tablecolhead"/>
    <w:rsid w:val="00F154F0"/>
    <w:rPr>
      <w:i/>
      <w:iCs/>
      <w:sz w:val="15"/>
      <w:szCs w:val="15"/>
    </w:rPr>
  </w:style>
  <w:style w:type="paragraph" w:customStyle="1" w:styleId="tablecopy">
    <w:name w:val="table copy"/>
    <w:rsid w:val="00F154F0"/>
    <w:pPr>
      <w:spacing w:after="0" w:line="240" w:lineRule="auto"/>
      <w:jc w:val="both"/>
    </w:pPr>
    <w:rPr>
      <w:rFonts w:ascii="Times New Roman" w:eastAsia="SimSun" w:hAnsi="Times New Roman" w:cs="Times New Roman"/>
      <w:noProof/>
      <w:sz w:val="16"/>
      <w:szCs w:val="16"/>
    </w:rPr>
  </w:style>
  <w:style w:type="paragraph" w:customStyle="1" w:styleId="tablehead">
    <w:name w:val="table head"/>
    <w:rsid w:val="00F154F0"/>
    <w:pPr>
      <w:numPr>
        <w:numId w:val="25"/>
      </w:numPr>
      <w:spacing w:before="240" w:after="120" w:line="216" w:lineRule="auto"/>
      <w:jc w:val="center"/>
    </w:pPr>
    <w:rPr>
      <w:rFonts w:ascii="Times New Roman" w:eastAsia="SimSun" w:hAnsi="Times New Roman" w:cs="Times New Roman"/>
      <w:smallCaps/>
      <w:noProof/>
      <w:sz w:val="16"/>
      <w:szCs w:val="16"/>
    </w:rPr>
  </w:style>
  <w:style w:type="character" w:customStyle="1" w:styleId="jfk-button-label">
    <w:name w:val="jfk-button-label"/>
    <w:basedOn w:val="DefaultParagraphFont"/>
    <w:rsid w:val="00F154F0"/>
  </w:style>
  <w:style w:type="character" w:customStyle="1" w:styleId="alt-edited">
    <w:name w:val="alt-edited"/>
    <w:basedOn w:val="DefaultParagraphFont"/>
    <w:rsid w:val="00F154F0"/>
  </w:style>
  <w:style w:type="paragraph" w:customStyle="1" w:styleId="31">
    <w:name w:val="3.1"/>
    <w:basedOn w:val="Normal"/>
    <w:link w:val="31Char"/>
    <w:autoRedefine/>
    <w:rsid w:val="00F154F0"/>
    <w:pPr>
      <w:numPr>
        <w:numId w:val="26"/>
      </w:numPr>
    </w:pPr>
    <w:rPr>
      <w:b/>
      <w:lang w:val="id-ID"/>
    </w:rPr>
  </w:style>
  <w:style w:type="character" w:customStyle="1" w:styleId="31Char">
    <w:name w:val="3.1 Char"/>
    <w:basedOn w:val="DefaultParagraphFont"/>
    <w:link w:val="31"/>
    <w:rsid w:val="00F154F0"/>
    <w:rPr>
      <w:rFonts w:ascii="Times New Roman" w:eastAsia="Times New Roman" w:hAnsi="Times New Roman" w:cs="Times New Roman"/>
      <w:b/>
      <w:sz w:val="24"/>
      <w:szCs w:val="24"/>
      <w:lang w:val="id-ID"/>
    </w:rPr>
  </w:style>
  <w:style w:type="paragraph" w:customStyle="1" w:styleId="StyleBoldCentered">
    <w:name w:val="Style Bold Centered"/>
    <w:basedOn w:val="Normal"/>
    <w:rsid w:val="00F154F0"/>
    <w:pPr>
      <w:jc w:val="center"/>
    </w:pPr>
    <w:rPr>
      <w:b/>
      <w:bCs/>
      <w:szCs w:val="20"/>
      <w:lang w:val="id-ID" w:eastAsia="id-ID"/>
    </w:rPr>
  </w:style>
  <w:style w:type="paragraph" w:customStyle="1" w:styleId="AfterNumbering">
    <w:name w:val="After Numbering"/>
    <w:basedOn w:val="Normal"/>
    <w:next w:val="Normal"/>
    <w:rsid w:val="00F154F0"/>
    <w:pPr>
      <w:spacing w:before="120"/>
      <w:ind w:left="284"/>
      <w:jc w:val="both"/>
    </w:pPr>
    <w:rPr>
      <w:szCs w:val="20"/>
    </w:rPr>
  </w:style>
  <w:style w:type="paragraph" w:customStyle="1" w:styleId="CustomNumbering2">
    <w:name w:val="Custom Numbering 2"/>
    <w:basedOn w:val="Normal"/>
    <w:next w:val="Normal"/>
    <w:rsid w:val="00F154F0"/>
    <w:pPr>
      <w:tabs>
        <w:tab w:val="num" w:pos="436"/>
      </w:tabs>
      <w:spacing w:before="120"/>
      <w:ind w:left="436" w:hanging="436"/>
      <w:jc w:val="both"/>
    </w:pPr>
  </w:style>
  <w:style w:type="paragraph" w:customStyle="1" w:styleId="beton">
    <w:name w:val="beton"/>
    <w:basedOn w:val="Normal"/>
    <w:rsid w:val="00F154F0"/>
    <w:pPr>
      <w:spacing w:line="360" w:lineRule="auto"/>
      <w:jc w:val="both"/>
    </w:pPr>
    <w:rPr>
      <w:rFonts w:eastAsia="MS Mincho"/>
      <w:lang w:val="id-ID" w:eastAsia="id-ID"/>
    </w:rPr>
  </w:style>
  <w:style w:type="paragraph" w:customStyle="1" w:styleId="StylebetonBlack">
    <w:name w:val="Style beton + Black"/>
    <w:basedOn w:val="beton"/>
    <w:rsid w:val="00F154F0"/>
  </w:style>
  <w:style w:type="character" w:customStyle="1" w:styleId="DocumentMapChar1">
    <w:name w:val="Document Map Char1"/>
    <w:basedOn w:val="DefaultParagraphFont"/>
    <w:uiPriority w:val="99"/>
    <w:semiHidden/>
    <w:rsid w:val="00F154F0"/>
    <w:rPr>
      <w:rFonts w:ascii="Tahoma" w:eastAsia="Times New Roman" w:hAnsi="Tahoma" w:cs="Tahoma"/>
      <w:sz w:val="16"/>
      <w:szCs w:val="16"/>
      <w:lang w:val="en-US" w:eastAsia="en-US"/>
    </w:rPr>
  </w:style>
  <w:style w:type="paragraph" w:customStyle="1" w:styleId="xl87">
    <w:name w:val="xl87"/>
    <w:basedOn w:val="Normal"/>
    <w:rsid w:val="00F154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id-ID"/>
    </w:rPr>
  </w:style>
  <w:style w:type="paragraph" w:customStyle="1" w:styleId="xl86">
    <w:name w:val="xl86"/>
    <w:basedOn w:val="Normal"/>
    <w:rsid w:val="00F154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id-ID"/>
    </w:rPr>
  </w:style>
  <w:style w:type="character" w:customStyle="1" w:styleId="CharChar20">
    <w:name w:val="Char Char20"/>
    <w:basedOn w:val="DefaultParagraphFont"/>
    <w:rsid w:val="00F154F0"/>
    <w:rPr>
      <w:sz w:val="24"/>
      <w:szCs w:val="24"/>
    </w:rPr>
  </w:style>
  <w:style w:type="paragraph" w:customStyle="1" w:styleId="xl66">
    <w:name w:val="xl66"/>
    <w:basedOn w:val="Normal"/>
    <w:rsid w:val="00F154F0"/>
    <w:pPr>
      <w:spacing w:before="100" w:beforeAutospacing="1" w:after="100" w:afterAutospacing="1"/>
      <w:jc w:val="center"/>
    </w:pPr>
    <w:rPr>
      <w:lang w:val="id-ID"/>
    </w:rPr>
  </w:style>
  <w:style w:type="paragraph" w:customStyle="1" w:styleId="xl68">
    <w:name w:val="xl68"/>
    <w:basedOn w:val="Normal"/>
    <w:rsid w:val="00F154F0"/>
    <w:pPr>
      <w:pBdr>
        <w:top w:val="single" w:sz="4" w:space="0" w:color="auto"/>
        <w:bottom w:val="single" w:sz="4" w:space="0" w:color="auto"/>
      </w:pBdr>
      <w:spacing w:before="100" w:beforeAutospacing="1" w:after="100" w:afterAutospacing="1"/>
      <w:jc w:val="center"/>
    </w:pPr>
    <w:rPr>
      <w:b/>
      <w:bCs/>
      <w:lang w:val="id-ID"/>
    </w:rPr>
  </w:style>
  <w:style w:type="paragraph" w:customStyle="1" w:styleId="xl69">
    <w:name w:val="xl69"/>
    <w:basedOn w:val="Normal"/>
    <w:rsid w:val="00F154F0"/>
    <w:pPr>
      <w:pBdr>
        <w:top w:val="single" w:sz="4" w:space="0" w:color="auto"/>
        <w:bottom w:val="single" w:sz="4" w:space="0" w:color="auto"/>
        <w:right w:val="single" w:sz="4" w:space="0" w:color="auto"/>
      </w:pBdr>
      <w:spacing w:before="100" w:beforeAutospacing="1" w:after="100" w:afterAutospacing="1"/>
      <w:jc w:val="center"/>
    </w:pPr>
    <w:rPr>
      <w:b/>
      <w:bCs/>
      <w:lang w:val="id-ID"/>
    </w:rPr>
  </w:style>
  <w:style w:type="paragraph" w:customStyle="1" w:styleId="xl70">
    <w:name w:val="xl70"/>
    <w:basedOn w:val="Normal"/>
    <w:rsid w:val="00F154F0"/>
    <w:pPr>
      <w:pBdr>
        <w:top w:val="single" w:sz="4" w:space="0" w:color="auto"/>
        <w:left w:val="single" w:sz="4" w:space="0" w:color="auto"/>
        <w:bottom w:val="single" w:sz="4" w:space="0" w:color="auto"/>
      </w:pBdr>
      <w:spacing w:before="100" w:beforeAutospacing="1" w:after="100" w:afterAutospacing="1"/>
      <w:jc w:val="center"/>
    </w:pPr>
    <w:rPr>
      <w:b/>
      <w:bCs/>
      <w:lang w:val="id-ID"/>
    </w:rPr>
  </w:style>
  <w:style w:type="paragraph" w:customStyle="1" w:styleId="xl71">
    <w:name w:val="xl71"/>
    <w:basedOn w:val="Normal"/>
    <w:rsid w:val="00F154F0"/>
    <w:pPr>
      <w:pBdr>
        <w:top w:val="single" w:sz="4" w:space="0" w:color="auto"/>
        <w:left w:val="single" w:sz="4" w:space="0" w:color="auto"/>
        <w:bottom w:val="single" w:sz="4" w:space="0" w:color="auto"/>
      </w:pBdr>
      <w:spacing w:before="100" w:beforeAutospacing="1" w:after="100" w:afterAutospacing="1"/>
      <w:jc w:val="center"/>
    </w:pPr>
    <w:rPr>
      <w:lang w:val="id-ID"/>
    </w:rPr>
  </w:style>
  <w:style w:type="paragraph" w:customStyle="1" w:styleId="xl72">
    <w:name w:val="xl72"/>
    <w:basedOn w:val="Normal"/>
    <w:rsid w:val="00F154F0"/>
    <w:pPr>
      <w:pBdr>
        <w:left w:val="single" w:sz="4" w:space="0" w:color="auto"/>
        <w:bottom w:val="single" w:sz="4" w:space="0" w:color="auto"/>
        <w:right w:val="single" w:sz="4" w:space="0" w:color="auto"/>
      </w:pBdr>
      <w:spacing w:before="100" w:beforeAutospacing="1" w:after="100" w:afterAutospacing="1"/>
      <w:jc w:val="center"/>
    </w:pPr>
    <w:rPr>
      <w:lang w:val="id-ID"/>
    </w:rPr>
  </w:style>
  <w:style w:type="paragraph" w:customStyle="1" w:styleId="xl73">
    <w:name w:val="xl73"/>
    <w:basedOn w:val="Normal"/>
    <w:rsid w:val="00F154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id-ID"/>
    </w:rPr>
  </w:style>
  <w:style w:type="paragraph" w:customStyle="1" w:styleId="xl74">
    <w:name w:val="xl74"/>
    <w:basedOn w:val="Normal"/>
    <w:rsid w:val="00F154F0"/>
    <w:pPr>
      <w:pBdr>
        <w:left w:val="single" w:sz="4" w:space="0" w:color="auto"/>
        <w:bottom w:val="single" w:sz="4" w:space="0" w:color="auto"/>
        <w:right w:val="single" w:sz="4" w:space="0" w:color="auto"/>
      </w:pBdr>
      <w:spacing w:before="100" w:beforeAutospacing="1" w:after="100" w:afterAutospacing="1"/>
      <w:jc w:val="center"/>
    </w:pPr>
    <w:rPr>
      <w:lang w:val="id-ID"/>
    </w:rPr>
  </w:style>
  <w:style w:type="paragraph" w:customStyle="1" w:styleId="xl75">
    <w:name w:val="xl75"/>
    <w:basedOn w:val="Normal"/>
    <w:rsid w:val="00F154F0"/>
    <w:pPr>
      <w:pBdr>
        <w:left w:val="single" w:sz="4" w:space="0" w:color="auto"/>
        <w:bottom w:val="single" w:sz="4" w:space="0" w:color="auto"/>
        <w:right w:val="single" w:sz="4" w:space="0" w:color="auto"/>
      </w:pBdr>
      <w:spacing w:before="100" w:beforeAutospacing="1" w:after="100" w:afterAutospacing="1"/>
      <w:jc w:val="center"/>
    </w:pPr>
    <w:rPr>
      <w:lang w:val="id-ID"/>
    </w:rPr>
  </w:style>
  <w:style w:type="paragraph" w:customStyle="1" w:styleId="xl76">
    <w:name w:val="xl76"/>
    <w:basedOn w:val="Normal"/>
    <w:rsid w:val="00F154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id-ID"/>
    </w:rPr>
  </w:style>
  <w:style w:type="paragraph" w:customStyle="1" w:styleId="xl77">
    <w:name w:val="xl77"/>
    <w:basedOn w:val="Normal"/>
    <w:rsid w:val="00F154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id-ID"/>
    </w:rPr>
  </w:style>
  <w:style w:type="paragraph" w:customStyle="1" w:styleId="xl78">
    <w:name w:val="xl78"/>
    <w:basedOn w:val="Normal"/>
    <w:rsid w:val="00F154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id-ID"/>
    </w:rPr>
  </w:style>
  <w:style w:type="paragraph" w:customStyle="1" w:styleId="xl79">
    <w:name w:val="xl79"/>
    <w:basedOn w:val="Normal"/>
    <w:rsid w:val="00F154F0"/>
    <w:pPr>
      <w:pBdr>
        <w:top w:val="single" w:sz="4" w:space="0" w:color="auto"/>
        <w:left w:val="single" w:sz="4" w:space="0" w:color="auto"/>
        <w:right w:val="single" w:sz="4" w:space="0" w:color="auto"/>
      </w:pBdr>
      <w:spacing w:before="100" w:beforeAutospacing="1" w:after="100" w:afterAutospacing="1"/>
      <w:jc w:val="center"/>
    </w:pPr>
    <w:rPr>
      <w:lang w:val="id-ID"/>
    </w:rPr>
  </w:style>
  <w:style w:type="paragraph" w:customStyle="1" w:styleId="xl80">
    <w:name w:val="xl80"/>
    <w:basedOn w:val="Normal"/>
    <w:rsid w:val="00F154F0"/>
    <w:pPr>
      <w:pBdr>
        <w:left w:val="single" w:sz="4" w:space="0" w:color="auto"/>
        <w:right w:val="single" w:sz="4" w:space="0" w:color="auto"/>
      </w:pBdr>
      <w:spacing w:before="100" w:beforeAutospacing="1" w:after="100" w:afterAutospacing="1"/>
      <w:jc w:val="center"/>
    </w:pPr>
    <w:rPr>
      <w:lang w:val="id-ID"/>
    </w:rPr>
  </w:style>
  <w:style w:type="paragraph" w:customStyle="1" w:styleId="xl81">
    <w:name w:val="xl81"/>
    <w:basedOn w:val="Normal"/>
    <w:rsid w:val="00F154F0"/>
    <w:pPr>
      <w:pBdr>
        <w:top w:val="single" w:sz="4" w:space="0" w:color="auto"/>
        <w:left w:val="single" w:sz="4" w:space="0" w:color="auto"/>
        <w:right w:val="single" w:sz="4" w:space="0" w:color="auto"/>
      </w:pBdr>
      <w:spacing w:before="100" w:beforeAutospacing="1" w:after="100" w:afterAutospacing="1"/>
      <w:jc w:val="center"/>
    </w:pPr>
    <w:rPr>
      <w:lang w:val="id-ID"/>
    </w:rPr>
  </w:style>
  <w:style w:type="paragraph" w:customStyle="1" w:styleId="xl82">
    <w:name w:val="xl82"/>
    <w:basedOn w:val="Normal"/>
    <w:rsid w:val="00F154F0"/>
    <w:pPr>
      <w:pBdr>
        <w:top w:val="single" w:sz="4" w:space="0" w:color="auto"/>
        <w:left w:val="single" w:sz="4" w:space="0" w:color="auto"/>
        <w:right w:val="single" w:sz="4" w:space="0" w:color="auto"/>
      </w:pBdr>
      <w:spacing w:before="100" w:beforeAutospacing="1" w:after="100" w:afterAutospacing="1"/>
      <w:jc w:val="center"/>
    </w:pPr>
    <w:rPr>
      <w:lang w:val="id-ID"/>
    </w:rPr>
  </w:style>
  <w:style w:type="paragraph" w:customStyle="1" w:styleId="xl83">
    <w:name w:val="xl83"/>
    <w:basedOn w:val="Normal"/>
    <w:rsid w:val="00F154F0"/>
    <w:pPr>
      <w:pBdr>
        <w:left w:val="single" w:sz="4" w:space="0" w:color="auto"/>
        <w:bottom w:val="single" w:sz="4" w:space="0" w:color="auto"/>
        <w:right w:val="single" w:sz="4" w:space="0" w:color="auto"/>
      </w:pBdr>
      <w:spacing w:before="100" w:beforeAutospacing="1" w:after="100" w:afterAutospacing="1"/>
      <w:jc w:val="center"/>
    </w:pPr>
    <w:rPr>
      <w:lang w:val="id-ID"/>
    </w:rPr>
  </w:style>
  <w:style w:type="paragraph" w:customStyle="1" w:styleId="xl84">
    <w:name w:val="xl84"/>
    <w:basedOn w:val="Normal"/>
    <w:rsid w:val="00F154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id-ID"/>
    </w:rPr>
  </w:style>
  <w:style w:type="paragraph" w:customStyle="1" w:styleId="xl85">
    <w:name w:val="xl85"/>
    <w:basedOn w:val="Normal"/>
    <w:rsid w:val="00F154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id-ID"/>
    </w:rPr>
  </w:style>
  <w:style w:type="paragraph" w:customStyle="1" w:styleId="xl88">
    <w:name w:val="xl88"/>
    <w:basedOn w:val="Normal"/>
    <w:rsid w:val="00F154F0"/>
    <w:pPr>
      <w:pBdr>
        <w:top w:val="single" w:sz="4" w:space="0" w:color="auto"/>
        <w:left w:val="single" w:sz="4" w:space="0" w:color="auto"/>
        <w:right w:val="single" w:sz="4" w:space="0" w:color="auto"/>
      </w:pBdr>
      <w:spacing w:before="100" w:beforeAutospacing="1" w:after="100" w:afterAutospacing="1"/>
      <w:jc w:val="center"/>
    </w:pPr>
    <w:rPr>
      <w:lang w:val="id-ID"/>
    </w:rPr>
  </w:style>
  <w:style w:type="paragraph" w:customStyle="1" w:styleId="xl89">
    <w:name w:val="xl89"/>
    <w:basedOn w:val="Normal"/>
    <w:rsid w:val="00F154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id-ID"/>
    </w:rPr>
  </w:style>
  <w:style w:type="paragraph" w:customStyle="1" w:styleId="xl90">
    <w:name w:val="xl90"/>
    <w:basedOn w:val="Normal"/>
    <w:rsid w:val="00F154F0"/>
    <w:pPr>
      <w:pBdr>
        <w:left w:val="single" w:sz="4" w:space="0" w:color="auto"/>
        <w:bottom w:val="single" w:sz="4" w:space="0" w:color="auto"/>
        <w:right w:val="single" w:sz="4" w:space="0" w:color="auto"/>
      </w:pBdr>
      <w:spacing w:before="100" w:beforeAutospacing="1" w:after="100" w:afterAutospacing="1"/>
      <w:jc w:val="center"/>
    </w:pPr>
    <w:rPr>
      <w:lang w:val="id-ID"/>
    </w:rPr>
  </w:style>
  <w:style w:type="paragraph" w:customStyle="1" w:styleId="xl91">
    <w:name w:val="xl91"/>
    <w:basedOn w:val="Normal"/>
    <w:rsid w:val="00F154F0"/>
    <w:pPr>
      <w:pBdr>
        <w:left w:val="single" w:sz="4" w:space="0" w:color="auto"/>
        <w:bottom w:val="single" w:sz="4" w:space="0" w:color="auto"/>
        <w:right w:val="single" w:sz="4" w:space="0" w:color="auto"/>
      </w:pBdr>
      <w:spacing w:before="100" w:beforeAutospacing="1" w:after="100" w:afterAutospacing="1"/>
      <w:jc w:val="center"/>
    </w:pPr>
    <w:rPr>
      <w:lang w:val="id-ID"/>
    </w:rPr>
  </w:style>
  <w:style w:type="paragraph" w:customStyle="1" w:styleId="xl92">
    <w:name w:val="xl92"/>
    <w:basedOn w:val="Normal"/>
    <w:rsid w:val="00F154F0"/>
    <w:pPr>
      <w:pBdr>
        <w:top w:val="single" w:sz="4" w:space="0" w:color="auto"/>
        <w:left w:val="single" w:sz="4" w:space="0" w:color="auto"/>
        <w:right w:val="single" w:sz="4" w:space="0" w:color="auto"/>
      </w:pBdr>
      <w:spacing w:before="100" w:beforeAutospacing="1" w:after="100" w:afterAutospacing="1"/>
      <w:jc w:val="center"/>
    </w:pPr>
    <w:rPr>
      <w:lang w:val="id-ID"/>
    </w:rPr>
  </w:style>
  <w:style w:type="paragraph" w:customStyle="1" w:styleId="xl93">
    <w:name w:val="xl93"/>
    <w:basedOn w:val="Normal"/>
    <w:rsid w:val="00F154F0"/>
    <w:pPr>
      <w:spacing w:before="100" w:beforeAutospacing="1" w:after="100" w:afterAutospacing="1"/>
      <w:jc w:val="center"/>
    </w:pPr>
    <w:rPr>
      <w:lang w:val="id-ID"/>
    </w:rPr>
  </w:style>
  <w:style w:type="paragraph" w:customStyle="1" w:styleId="xl94">
    <w:name w:val="xl94"/>
    <w:basedOn w:val="Normal"/>
    <w:rsid w:val="00F154F0"/>
    <w:pPr>
      <w:pBdr>
        <w:left w:val="single" w:sz="4" w:space="0" w:color="auto"/>
        <w:bottom w:val="single" w:sz="4" w:space="0" w:color="auto"/>
        <w:right w:val="single" w:sz="4" w:space="0" w:color="auto"/>
      </w:pBdr>
      <w:spacing w:before="100" w:beforeAutospacing="1" w:after="100" w:afterAutospacing="1"/>
      <w:jc w:val="center"/>
    </w:pPr>
    <w:rPr>
      <w:lang w:val="id-ID"/>
    </w:rPr>
  </w:style>
  <w:style w:type="paragraph" w:customStyle="1" w:styleId="xl95">
    <w:name w:val="xl95"/>
    <w:basedOn w:val="Normal"/>
    <w:rsid w:val="00F154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id-ID"/>
    </w:rPr>
  </w:style>
  <w:style w:type="paragraph" w:customStyle="1" w:styleId="xl96">
    <w:name w:val="xl96"/>
    <w:basedOn w:val="Normal"/>
    <w:rsid w:val="00F154F0"/>
    <w:pPr>
      <w:pBdr>
        <w:top w:val="single" w:sz="4" w:space="0" w:color="auto"/>
        <w:left w:val="single" w:sz="4" w:space="0" w:color="auto"/>
        <w:right w:val="single" w:sz="4" w:space="0" w:color="auto"/>
      </w:pBdr>
      <w:spacing w:before="100" w:beforeAutospacing="1" w:after="100" w:afterAutospacing="1"/>
      <w:jc w:val="center"/>
    </w:pPr>
    <w:rPr>
      <w:lang w:val="id-ID"/>
    </w:rPr>
  </w:style>
  <w:style w:type="paragraph" w:customStyle="1" w:styleId="xl97">
    <w:name w:val="xl97"/>
    <w:basedOn w:val="Normal"/>
    <w:rsid w:val="00F154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id-ID"/>
    </w:rPr>
  </w:style>
  <w:style w:type="paragraph" w:customStyle="1" w:styleId="xl98">
    <w:name w:val="xl98"/>
    <w:basedOn w:val="Normal"/>
    <w:rsid w:val="00F154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id-ID"/>
    </w:rPr>
  </w:style>
  <w:style w:type="paragraph" w:customStyle="1" w:styleId="xl99">
    <w:name w:val="xl99"/>
    <w:basedOn w:val="Normal"/>
    <w:rsid w:val="00F154F0"/>
    <w:pPr>
      <w:pBdr>
        <w:top w:val="single" w:sz="4" w:space="0" w:color="auto"/>
        <w:left w:val="single" w:sz="4" w:space="0" w:color="auto"/>
        <w:right w:val="single" w:sz="4" w:space="0" w:color="auto"/>
      </w:pBdr>
      <w:spacing w:before="100" w:beforeAutospacing="1" w:after="100" w:afterAutospacing="1"/>
      <w:jc w:val="center"/>
    </w:pPr>
    <w:rPr>
      <w:b/>
      <w:bCs/>
      <w:lang w:val="id-ID"/>
    </w:rPr>
  </w:style>
  <w:style w:type="paragraph" w:customStyle="1" w:styleId="xl100">
    <w:name w:val="xl100"/>
    <w:basedOn w:val="Normal"/>
    <w:rsid w:val="00F154F0"/>
    <w:pPr>
      <w:pBdr>
        <w:top w:val="single" w:sz="4" w:space="0" w:color="auto"/>
        <w:left w:val="single" w:sz="4" w:space="0" w:color="auto"/>
        <w:right w:val="single" w:sz="4" w:space="0" w:color="auto"/>
      </w:pBdr>
      <w:spacing w:before="100" w:beforeAutospacing="1" w:after="100" w:afterAutospacing="1"/>
      <w:jc w:val="center"/>
    </w:pPr>
    <w:rPr>
      <w:b/>
      <w:bCs/>
      <w:lang w:val="id-ID"/>
    </w:rPr>
  </w:style>
  <w:style w:type="paragraph" w:customStyle="1" w:styleId="xl101">
    <w:name w:val="xl101"/>
    <w:basedOn w:val="Normal"/>
    <w:rsid w:val="00F154F0"/>
    <w:pPr>
      <w:pBdr>
        <w:top w:val="single" w:sz="4" w:space="0" w:color="auto"/>
        <w:left w:val="single" w:sz="4" w:space="0" w:color="auto"/>
        <w:right w:val="single" w:sz="4" w:space="0" w:color="auto"/>
      </w:pBdr>
      <w:spacing w:before="100" w:beforeAutospacing="1" w:after="100" w:afterAutospacing="1"/>
      <w:jc w:val="center"/>
    </w:pPr>
    <w:rPr>
      <w:b/>
      <w:bCs/>
      <w:lang w:val="id-ID"/>
    </w:rPr>
  </w:style>
  <w:style w:type="paragraph" w:customStyle="1" w:styleId="xl102">
    <w:name w:val="xl102"/>
    <w:basedOn w:val="Normal"/>
    <w:rsid w:val="00F154F0"/>
    <w:pPr>
      <w:pBdr>
        <w:left w:val="single" w:sz="4" w:space="0" w:color="auto"/>
        <w:right w:val="single" w:sz="4" w:space="0" w:color="auto"/>
      </w:pBdr>
      <w:spacing w:before="100" w:beforeAutospacing="1" w:after="100" w:afterAutospacing="1"/>
    </w:pPr>
    <w:rPr>
      <w:lang w:val="id-ID"/>
    </w:rPr>
  </w:style>
  <w:style w:type="paragraph" w:customStyle="1" w:styleId="xl103">
    <w:name w:val="xl103"/>
    <w:basedOn w:val="Normal"/>
    <w:rsid w:val="00F154F0"/>
    <w:pPr>
      <w:pBdr>
        <w:left w:val="single" w:sz="4" w:space="0" w:color="auto"/>
        <w:right w:val="single" w:sz="4" w:space="0" w:color="auto"/>
      </w:pBdr>
      <w:spacing w:before="100" w:beforeAutospacing="1" w:after="100" w:afterAutospacing="1"/>
      <w:jc w:val="center"/>
    </w:pPr>
    <w:rPr>
      <w:b/>
      <w:bCs/>
      <w:lang w:val="id-ID"/>
    </w:rPr>
  </w:style>
  <w:style w:type="paragraph" w:customStyle="1" w:styleId="xl104">
    <w:name w:val="xl104"/>
    <w:basedOn w:val="Normal"/>
    <w:rsid w:val="00F154F0"/>
    <w:pPr>
      <w:pBdr>
        <w:left w:val="single" w:sz="4" w:space="0" w:color="auto"/>
        <w:right w:val="single" w:sz="4" w:space="0" w:color="auto"/>
      </w:pBdr>
      <w:spacing w:before="100" w:beforeAutospacing="1" w:after="100" w:afterAutospacing="1"/>
      <w:jc w:val="center"/>
    </w:pPr>
    <w:rPr>
      <w:b/>
      <w:bCs/>
      <w:lang w:val="id-ID"/>
    </w:rPr>
  </w:style>
  <w:style w:type="paragraph" w:customStyle="1" w:styleId="xl105">
    <w:name w:val="xl105"/>
    <w:basedOn w:val="Normal"/>
    <w:rsid w:val="00F154F0"/>
    <w:pPr>
      <w:pBdr>
        <w:top w:val="single" w:sz="4" w:space="0" w:color="auto"/>
        <w:left w:val="single" w:sz="4" w:space="0" w:color="auto"/>
        <w:bottom w:val="single" w:sz="4" w:space="0" w:color="auto"/>
      </w:pBdr>
      <w:spacing w:before="100" w:beforeAutospacing="1" w:after="100" w:afterAutospacing="1"/>
    </w:pPr>
    <w:rPr>
      <w:lang w:val="id-ID"/>
    </w:rPr>
  </w:style>
  <w:style w:type="paragraph" w:customStyle="1" w:styleId="StyleJustifiedFirstline127cmBefore6ptLinespacing">
    <w:name w:val="Style Justified First line:  1.27 cm Before:  6 pt Line spacing:..."/>
    <w:basedOn w:val="Normal"/>
    <w:rsid w:val="00F154F0"/>
    <w:pPr>
      <w:spacing w:before="120"/>
      <w:ind w:left="720" w:firstLine="720"/>
      <w:jc w:val="both"/>
    </w:pPr>
    <w:rPr>
      <w:rFonts w:eastAsiaTheme="minorHAnsi" w:cstheme="minorBidi"/>
      <w:sz w:val="22"/>
      <w:szCs w:val="20"/>
    </w:rPr>
  </w:style>
  <w:style w:type="character" w:customStyle="1" w:styleId="CharChar1">
    <w:name w:val="Char Char1"/>
    <w:basedOn w:val="DefaultParagraphFont"/>
    <w:locked/>
    <w:rsid w:val="00F154F0"/>
    <w:rPr>
      <w:sz w:val="24"/>
      <w:szCs w:val="24"/>
      <w:lang w:val="id-ID" w:eastAsia="en-US" w:bidi="ar-SA"/>
    </w:rPr>
  </w:style>
  <w:style w:type="numbering" w:customStyle="1" w:styleId="CurrentList1">
    <w:name w:val="Current List1"/>
    <w:rsid w:val="00F154F0"/>
    <w:pPr>
      <w:numPr>
        <w:numId w:val="27"/>
      </w:numPr>
    </w:pPr>
  </w:style>
  <w:style w:type="paragraph" w:customStyle="1" w:styleId="StyleHeading112pt1">
    <w:name w:val="Style Heading 1 + 12 pt1"/>
    <w:basedOn w:val="Heading1"/>
    <w:rsid w:val="00F154F0"/>
    <w:pPr>
      <w:numPr>
        <w:numId w:val="0"/>
      </w:numPr>
      <w:spacing w:before="120" w:after="240"/>
    </w:pPr>
    <w:rPr>
      <w:rFonts w:eastAsia="Times New Roman"/>
      <w:b/>
      <w:bCs/>
      <w:smallCaps w:val="0"/>
      <w:sz w:val="24"/>
      <w:szCs w:val="28"/>
    </w:rPr>
  </w:style>
  <w:style w:type="character" w:customStyle="1" w:styleId="CharChar15">
    <w:name w:val="Char Char15"/>
    <w:basedOn w:val="DefaultParagraphFont"/>
    <w:rsid w:val="00F154F0"/>
    <w:rPr>
      <w:rFonts w:ascii="Arial" w:hAnsi="Arial" w:cs="Arial"/>
      <w:b/>
      <w:bCs/>
      <w:sz w:val="26"/>
      <w:szCs w:val="26"/>
      <w:lang w:val="id-ID" w:eastAsia="en-US" w:bidi="ar-SA"/>
    </w:rPr>
  </w:style>
  <w:style w:type="character" w:customStyle="1" w:styleId="CharChar14">
    <w:name w:val="Char Char14"/>
    <w:basedOn w:val="DefaultParagraphFont"/>
    <w:rsid w:val="00F154F0"/>
    <w:rPr>
      <w:b/>
      <w:bCs/>
      <w:sz w:val="28"/>
      <w:szCs w:val="28"/>
      <w:lang w:val="id-ID" w:eastAsia="en-US" w:bidi="ar-SA"/>
    </w:rPr>
  </w:style>
  <w:style w:type="table" w:styleId="LightList-Accent4">
    <w:name w:val="Light List Accent 4"/>
    <w:basedOn w:val="TableNormal"/>
    <w:uiPriority w:val="61"/>
    <w:unhideWhenUsed/>
    <w:rsid w:val="00C87CCC"/>
    <w:pPr>
      <w:spacing w:after="0" w:line="240" w:lineRule="auto"/>
    </w:pPr>
    <w:rPr>
      <w:rFonts w:eastAsiaTheme="minorEastAsia"/>
      <w:lang w:val="id-ID" w:eastAsia="id-ID"/>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8064A2" w:themeFill="accent4"/>
      </w:tcPr>
    </w:tblStylePr>
    <w:tblStylePr w:type="lastRow">
      <w:pPr>
        <w:spacing w:beforeLines="0" w:before="0" w:beforeAutospacing="0" w:afterLines="0" w:after="0" w:afterAutospacing="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1">
    <w:name w:val="No List1"/>
    <w:next w:val="NoList"/>
    <w:uiPriority w:val="99"/>
    <w:semiHidden/>
    <w:unhideWhenUsed/>
    <w:rsid w:val="00C87CCC"/>
  </w:style>
  <w:style w:type="table" w:customStyle="1" w:styleId="TableGrid1">
    <w:name w:val="Table Grid1"/>
    <w:basedOn w:val="TableNormal"/>
    <w:next w:val="TableGrid"/>
    <w:uiPriority w:val="39"/>
    <w:rsid w:val="00C87CCC"/>
    <w:pPr>
      <w:spacing w:after="0" w:line="240" w:lineRule="auto"/>
    </w:pPr>
    <w:rPr>
      <w:rFonts w:ascii="Calibri" w:eastAsia="Times New Roman" w:hAnsi="Calibri" w:cs="Times New Roman"/>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41">
    <w:name w:val="Light List - Accent 41"/>
    <w:basedOn w:val="TableNormal"/>
    <w:next w:val="LightList-Accent4"/>
    <w:uiPriority w:val="61"/>
    <w:rsid w:val="00C87CCC"/>
    <w:pPr>
      <w:spacing w:after="0" w:line="240" w:lineRule="auto"/>
    </w:pPr>
    <w:rPr>
      <w:rFonts w:ascii="Calibri" w:eastAsia="Times New Roman" w:hAnsi="Calibri" w:cs="Times New Roman"/>
      <w:lang w:val="id-ID" w:eastAsia="id-ID"/>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
    <w:name w:val="Light Shading1"/>
    <w:basedOn w:val="TableNormal"/>
    <w:next w:val="LightShading"/>
    <w:uiPriority w:val="60"/>
    <w:rsid w:val="00C87CCC"/>
    <w:pPr>
      <w:spacing w:after="0" w:line="240" w:lineRule="auto"/>
    </w:pPr>
    <w:rPr>
      <w:rFonts w:ascii="Times New Roman" w:eastAsia="Times New Roman" w:hAnsi="Times New Roman" w:cs="Times New Roman"/>
      <w:color w:val="000000"/>
      <w:sz w:val="20"/>
      <w:szCs w:val="20"/>
      <w:lang w:val="id-ID"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21">
    <w:name w:val="Plain Table 21"/>
    <w:basedOn w:val="TableNormal"/>
    <w:uiPriority w:val="42"/>
    <w:rsid w:val="00442FC5"/>
    <w:pPr>
      <w:spacing w:after="0" w:line="240" w:lineRule="auto"/>
    </w:pPr>
    <w:rPr>
      <w:rFonts w:ascii="Times New Roman" w:eastAsia="Times New Roman" w:hAnsi="Times New Roman" w:cs="Times New Roman"/>
      <w:sz w:val="20"/>
      <w:szCs w:val="20"/>
      <w:lang w:val="id-ID" w:eastAsia="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31">
    <w:name w:val="Grid Table 1 Light - Accent 31"/>
    <w:basedOn w:val="TableNormal"/>
    <w:uiPriority w:val="46"/>
    <w:rsid w:val="00442FC5"/>
    <w:pPr>
      <w:spacing w:after="0" w:line="240" w:lineRule="auto"/>
    </w:pPr>
    <w:rPr>
      <w:lang w:val="id-ID"/>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5Dark-Accent21">
    <w:name w:val="Grid Table 5 Dark - Accent 21"/>
    <w:basedOn w:val="TableNormal"/>
    <w:uiPriority w:val="50"/>
    <w:rsid w:val="00442FC5"/>
    <w:pPr>
      <w:spacing w:after="0" w:line="240" w:lineRule="auto"/>
    </w:pPr>
    <w:rPr>
      <w:lang w:val="id-ID"/>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LightList">
    <w:name w:val="Light List"/>
    <w:basedOn w:val="TableNormal"/>
    <w:uiPriority w:val="61"/>
    <w:rsid w:val="00442FC5"/>
    <w:pPr>
      <w:spacing w:after="0" w:line="240" w:lineRule="auto"/>
    </w:pPr>
    <w:rPr>
      <w:rFonts w:ascii="Times New Roman" w:eastAsia="Times New Roman" w:hAnsi="Times New Roman" w:cs="Times New Roman"/>
      <w:sz w:val="20"/>
      <w:szCs w:val="20"/>
      <w:lang w:val="id-ID" w:eastAsia="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5Dark-Accent51">
    <w:name w:val="Grid Table 5 Dark - Accent 51"/>
    <w:basedOn w:val="TableNormal"/>
    <w:uiPriority w:val="50"/>
    <w:rsid w:val="00442FC5"/>
    <w:pPr>
      <w:spacing w:after="0" w:line="240" w:lineRule="auto"/>
    </w:pPr>
    <w:rPr>
      <w:lang w:val="id-ID"/>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paragraf">
    <w:name w:val="paragraf"/>
    <w:rsid w:val="00910666"/>
    <w:pPr>
      <w:spacing w:after="0" w:line="360" w:lineRule="auto"/>
      <w:jc w:val="both"/>
    </w:pPr>
    <w:rPr>
      <w:rFonts w:ascii="Times New Roman" w:eastAsia="Calibri" w:hAnsi="Times New Roman" w:cs="Times New Roman"/>
    </w:rPr>
  </w:style>
  <w:style w:type="table" w:customStyle="1" w:styleId="TableGrid0">
    <w:name w:val="TableGrid"/>
    <w:rsid w:val="00552CA2"/>
    <w:pPr>
      <w:spacing w:after="0" w:line="240" w:lineRule="auto"/>
    </w:pPr>
    <w:rPr>
      <w:rFonts w:eastAsiaTheme="minorEastAsia"/>
      <w:lang w:val="id-ID" w:eastAsia="id-ID"/>
    </w:rPr>
    <w:tblPr>
      <w:tblCellMar>
        <w:top w:w="0" w:type="dxa"/>
        <w:left w:w="0" w:type="dxa"/>
        <w:bottom w:w="0" w:type="dxa"/>
        <w:right w:w="0" w:type="dxa"/>
      </w:tblCellMar>
    </w:tblPr>
  </w:style>
  <w:style w:type="paragraph" w:customStyle="1" w:styleId="gambar">
    <w:name w:val="gambar"/>
    <w:basedOn w:val="Heading1"/>
    <w:link w:val="gambarChar"/>
    <w:rsid w:val="00571BC0"/>
    <w:pPr>
      <w:keepLines/>
      <w:numPr>
        <w:numId w:val="0"/>
      </w:numPr>
      <w:spacing w:before="0" w:after="0"/>
    </w:pPr>
    <w:rPr>
      <w:rFonts w:eastAsia="Malgun Gothic"/>
      <w:bCs/>
      <w:smallCaps w:val="0"/>
      <w:color w:val="000000"/>
      <w:kern w:val="0"/>
      <w:sz w:val="22"/>
      <w:szCs w:val="28"/>
      <w:lang w:val="x-none" w:eastAsia="x-none"/>
    </w:rPr>
  </w:style>
  <w:style w:type="character" w:customStyle="1" w:styleId="gambarChar">
    <w:name w:val="gambar Char"/>
    <w:basedOn w:val="DefaultParagraphFont"/>
    <w:link w:val="gambar"/>
    <w:rsid w:val="00571BC0"/>
    <w:rPr>
      <w:rFonts w:ascii="Times New Roman" w:eastAsia="Malgun Gothic" w:hAnsi="Times New Roman" w:cs="Times New Roman"/>
      <w:bCs/>
      <w:color w:val="000000"/>
      <w:szCs w:val="28"/>
      <w:lang w:val="x-none" w:eastAsia="x-none"/>
    </w:rPr>
  </w:style>
  <w:style w:type="paragraph" w:customStyle="1" w:styleId="y">
    <w:name w:val="y"/>
    <w:basedOn w:val="ListParagraph"/>
    <w:rsid w:val="00571BC0"/>
    <w:pPr>
      <w:ind w:left="284"/>
      <w:contextualSpacing/>
      <w:jc w:val="both"/>
    </w:pPr>
    <w:rPr>
      <w:color w:val="000000"/>
      <w:sz w:val="22"/>
      <w:szCs w:val="22"/>
    </w:rPr>
  </w:style>
  <w:style w:type="table" w:customStyle="1" w:styleId="TableGridLight1">
    <w:name w:val="Table Grid Light1"/>
    <w:basedOn w:val="TableNormal"/>
    <w:uiPriority w:val="40"/>
    <w:rsid w:val="00C05BDC"/>
    <w:pPr>
      <w:spacing w:after="0" w:line="240" w:lineRule="auto"/>
    </w:pPr>
    <w:rPr>
      <w:rFonts w:ascii="Times New Roman" w:eastAsia="Times New Roman" w:hAnsi="Times New Roman" w:cs="Times New Roman"/>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4">
    <w:name w:val="4"/>
    <w:basedOn w:val="Normal"/>
    <w:rsid w:val="00C05BDC"/>
    <w:pPr>
      <w:spacing w:line="276" w:lineRule="auto"/>
      <w:ind w:left="180"/>
      <w:jc w:val="both"/>
    </w:pPr>
    <w:rPr>
      <w:b/>
      <w:color w:val="000000" w:themeColor="text1"/>
      <w:sz w:val="22"/>
      <w:szCs w:val="22"/>
    </w:rPr>
  </w:style>
  <w:style w:type="character" w:customStyle="1" w:styleId="fullpost">
    <w:name w:val="fullpost"/>
    <w:basedOn w:val="DefaultParagraphFont"/>
    <w:rsid w:val="00F3413F"/>
  </w:style>
  <w:style w:type="character" w:customStyle="1" w:styleId="s1">
    <w:name w:val="s1"/>
    <w:basedOn w:val="DefaultParagraphFont"/>
    <w:rsid w:val="007D59FA"/>
  </w:style>
  <w:style w:type="paragraph" w:customStyle="1" w:styleId="MTDisplayEquation">
    <w:name w:val="MTDisplayEquation"/>
    <w:basedOn w:val="Normal"/>
    <w:next w:val="Normal"/>
    <w:link w:val="MTDisplayEquationChar"/>
    <w:rsid w:val="007D59FA"/>
    <w:pPr>
      <w:tabs>
        <w:tab w:val="center" w:pos="4520"/>
        <w:tab w:val="right" w:pos="9020"/>
      </w:tabs>
      <w:spacing w:line="276" w:lineRule="auto"/>
      <w:ind w:firstLine="567"/>
      <w:jc w:val="both"/>
    </w:pPr>
    <w:rPr>
      <w:rFonts w:eastAsia="Calibri"/>
      <w:lang w:val="id-ID"/>
    </w:rPr>
  </w:style>
  <w:style w:type="character" w:customStyle="1" w:styleId="MTDisplayEquationChar">
    <w:name w:val="MTDisplayEquation Char"/>
    <w:basedOn w:val="DefaultParagraphFont"/>
    <w:link w:val="MTDisplayEquation"/>
    <w:rsid w:val="007D59FA"/>
    <w:rPr>
      <w:rFonts w:ascii="Times New Roman" w:eastAsia="Calibri" w:hAnsi="Times New Roman" w:cs="Times New Roman"/>
      <w:sz w:val="24"/>
      <w:szCs w:val="24"/>
      <w:lang w:val="id-ID"/>
    </w:rPr>
  </w:style>
  <w:style w:type="table" w:customStyle="1" w:styleId="TableGrid2">
    <w:name w:val="Table Grid2"/>
    <w:basedOn w:val="TableNormal"/>
    <w:next w:val="TableGrid"/>
    <w:uiPriority w:val="39"/>
    <w:rsid w:val="001A50F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A50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A50F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0">
    <w:name w:val="Table Grid5"/>
    <w:basedOn w:val="TableNormal"/>
    <w:next w:val="TableGrid"/>
    <w:uiPriority w:val="59"/>
    <w:rsid w:val="001A50F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1A50F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ls-Abstract-text">
    <w:name w:val="Els-Abstract-text"/>
    <w:next w:val="Normal"/>
    <w:rsid w:val="006A2C85"/>
    <w:pPr>
      <w:spacing w:after="0" w:line="220" w:lineRule="exact"/>
      <w:jc w:val="both"/>
    </w:pPr>
    <w:rPr>
      <w:rFonts w:ascii="Times New Roman" w:eastAsia="SimSun" w:hAnsi="Times New Roman" w:cs="Times New Roman"/>
      <w:sz w:val="18"/>
      <w:szCs w:val="20"/>
    </w:rPr>
  </w:style>
  <w:style w:type="paragraph" w:customStyle="1" w:styleId="bab2">
    <w:name w:val="bab 2"/>
    <w:basedOn w:val="Heading2"/>
    <w:next w:val="Heading2"/>
    <w:link w:val="bab2Char"/>
    <w:rsid w:val="006A2C85"/>
    <w:pPr>
      <w:numPr>
        <w:numId w:val="29"/>
      </w:numPr>
      <w:spacing w:before="120" w:after="120"/>
      <w:ind w:left="567" w:hanging="567"/>
      <w:contextualSpacing/>
      <w:jc w:val="both"/>
    </w:pPr>
    <w:rPr>
      <w:rFonts w:ascii="Times New Roman" w:eastAsia="Times New Roman" w:hAnsi="Times New Roman"/>
      <w:bCs w:val="0"/>
      <w:color w:val="000000"/>
      <w:szCs w:val="28"/>
      <w:lang w:val="id-ID" w:eastAsia="id-ID"/>
    </w:rPr>
  </w:style>
  <w:style w:type="character" w:customStyle="1" w:styleId="bab2Char">
    <w:name w:val="bab 2 Char"/>
    <w:basedOn w:val="Heading2Char"/>
    <w:link w:val="bab2"/>
    <w:rsid w:val="006A2C85"/>
    <w:rPr>
      <w:rFonts w:ascii="Times New Roman" w:eastAsia="Times New Roman" w:hAnsi="Times New Roman" w:cs="Times New Roman"/>
      <w:b/>
      <w:bCs w:val="0"/>
      <w:color w:val="000000"/>
      <w:sz w:val="26"/>
      <w:szCs w:val="28"/>
      <w:lang w:val="id-ID" w:eastAsia="id-ID"/>
    </w:rPr>
  </w:style>
  <w:style w:type="paragraph" w:customStyle="1" w:styleId="bab1baru">
    <w:name w:val="bab 1 baru"/>
    <w:basedOn w:val="Heading2"/>
    <w:next w:val="Heading2"/>
    <w:link w:val="bab1baruChar"/>
    <w:rsid w:val="006A2C85"/>
    <w:pPr>
      <w:numPr>
        <w:ilvl w:val="1"/>
        <w:numId w:val="31"/>
      </w:numPr>
      <w:tabs>
        <w:tab w:val="left" w:pos="709"/>
      </w:tabs>
      <w:spacing w:before="120" w:after="120"/>
      <w:ind w:left="567" w:hanging="567"/>
      <w:contextualSpacing/>
    </w:pPr>
    <w:rPr>
      <w:rFonts w:ascii="Times New Roman" w:eastAsia="Times New Roman" w:hAnsi="Times New Roman"/>
      <w:b w:val="0"/>
      <w:i/>
      <w:iCs/>
      <w:color w:val="000000"/>
      <w:sz w:val="24"/>
      <w:szCs w:val="20"/>
      <w:lang w:val="id-ID" w:eastAsia="id-ID"/>
    </w:rPr>
  </w:style>
  <w:style w:type="character" w:customStyle="1" w:styleId="bab1baruChar">
    <w:name w:val="bab 1 baru Char"/>
    <w:basedOn w:val="Heading3Char"/>
    <w:link w:val="bab1baru"/>
    <w:rsid w:val="006A2C85"/>
    <w:rPr>
      <w:rFonts w:ascii="Times New Roman" w:eastAsia="Times New Roman" w:hAnsi="Times New Roman" w:cs="Times New Roman"/>
      <w:b w:val="0"/>
      <w:bCs/>
      <w:i/>
      <w:iCs/>
      <w:color w:val="000000"/>
      <w:sz w:val="24"/>
      <w:szCs w:val="20"/>
      <w:lang w:val="id-ID" w:eastAsia="id-ID"/>
    </w:rPr>
  </w:style>
  <w:style w:type="paragraph" w:customStyle="1" w:styleId="bab3">
    <w:name w:val="bab 3"/>
    <w:basedOn w:val="Heading2"/>
    <w:next w:val="Heading2"/>
    <w:link w:val="bab3Char"/>
    <w:rsid w:val="006A2C85"/>
    <w:pPr>
      <w:numPr>
        <w:ilvl w:val="1"/>
        <w:numId w:val="30"/>
      </w:numPr>
      <w:spacing w:before="0" w:after="120"/>
      <w:ind w:left="1437"/>
      <w:contextualSpacing/>
      <w:jc w:val="both"/>
    </w:pPr>
    <w:rPr>
      <w:rFonts w:ascii="Calibri" w:eastAsia="Times New Roman" w:hAnsi="Calibri"/>
      <w:bCs w:val="0"/>
      <w:color w:val="000000"/>
      <w:sz w:val="24"/>
      <w:szCs w:val="28"/>
      <w:lang w:val="id-ID" w:eastAsia="id-ID"/>
    </w:rPr>
  </w:style>
  <w:style w:type="character" w:customStyle="1" w:styleId="bab3Char">
    <w:name w:val="bab 3 Char"/>
    <w:basedOn w:val="ListParagraphChar"/>
    <w:link w:val="bab3"/>
    <w:rsid w:val="006A2C85"/>
    <w:rPr>
      <w:rFonts w:ascii="Calibri" w:eastAsia="Times New Roman" w:hAnsi="Calibri" w:cs="Times New Roman"/>
      <w:b/>
      <w:color w:val="000000"/>
      <w:sz w:val="24"/>
      <w:szCs w:val="28"/>
      <w:lang w:val="id-ID" w:eastAsia="id-ID"/>
    </w:rPr>
  </w:style>
  <w:style w:type="paragraph" w:customStyle="1" w:styleId="judulbab">
    <w:name w:val="judul bab"/>
    <w:basedOn w:val="Heading1"/>
    <w:next w:val="Heading1"/>
    <w:link w:val="judulbabChar"/>
    <w:rsid w:val="006A2C85"/>
    <w:pPr>
      <w:keepNext w:val="0"/>
      <w:numPr>
        <w:numId w:val="0"/>
      </w:numPr>
      <w:spacing w:before="120" w:after="120"/>
      <w:ind w:firstLine="720"/>
      <w:contextualSpacing/>
    </w:pPr>
    <w:rPr>
      <w:rFonts w:eastAsia="Times New Roman"/>
      <w:b/>
      <w:bCs/>
      <w:smallCaps w:val="0"/>
      <w:kern w:val="36"/>
      <w:sz w:val="24"/>
      <w:szCs w:val="48"/>
      <w:lang w:val="id-ID" w:eastAsia="id-ID"/>
    </w:rPr>
  </w:style>
  <w:style w:type="character" w:customStyle="1" w:styleId="judulbabChar">
    <w:name w:val="judul bab Char"/>
    <w:basedOn w:val="Heading1Char"/>
    <w:link w:val="judulbab"/>
    <w:rsid w:val="006A2C85"/>
    <w:rPr>
      <w:rFonts w:ascii="Times New Roman" w:eastAsia="Times New Roman" w:hAnsi="Times New Roman" w:cs="Times New Roman"/>
      <w:b/>
      <w:bCs/>
      <w:smallCaps w:val="0"/>
      <w:kern w:val="36"/>
      <w:sz w:val="24"/>
      <w:szCs w:val="48"/>
      <w:lang w:val="id-ID" w:eastAsia="id-ID"/>
    </w:rPr>
  </w:style>
  <w:style w:type="character" w:customStyle="1" w:styleId="TableofAuthoritiesChar">
    <w:name w:val="Table of Authorities Char"/>
    <w:basedOn w:val="DefaultParagraphFont"/>
    <w:link w:val="TableofAuthorities"/>
    <w:uiPriority w:val="99"/>
    <w:rsid w:val="006A2C85"/>
    <w:rPr>
      <w:rFonts w:ascii="Times New Roman" w:eastAsia="Times New Roman" w:hAnsi="Times New Roman" w:cs="Times New Roman"/>
      <w:sz w:val="24"/>
      <w:szCs w:val="24"/>
    </w:rPr>
  </w:style>
  <w:style w:type="paragraph" w:customStyle="1" w:styleId="Bab4">
    <w:name w:val="Bab 4"/>
    <w:basedOn w:val="Heading2"/>
    <w:next w:val="Heading2"/>
    <w:rsid w:val="006A2C85"/>
    <w:pPr>
      <w:tabs>
        <w:tab w:val="left" w:pos="1560"/>
      </w:tabs>
      <w:spacing w:before="120" w:after="120"/>
      <w:ind w:left="567" w:hanging="567"/>
      <w:contextualSpacing/>
    </w:pPr>
    <w:rPr>
      <w:rFonts w:ascii="Times New Roman" w:eastAsia="Times New Roman" w:hAnsi="Times New Roman"/>
      <w:bCs w:val="0"/>
      <w:color w:val="000000"/>
      <w:sz w:val="22"/>
      <w:szCs w:val="24"/>
      <w:lang w:val="id-ID" w:eastAsia="id-ID"/>
    </w:rPr>
  </w:style>
  <w:style w:type="paragraph" w:customStyle="1" w:styleId="Subbab4">
    <w:name w:val="Sub bab 4"/>
    <w:basedOn w:val="Heading3"/>
    <w:next w:val="Bab4"/>
    <w:link w:val="Subbab4Char"/>
    <w:rsid w:val="006A2C85"/>
    <w:pPr>
      <w:numPr>
        <w:numId w:val="32"/>
      </w:numPr>
      <w:spacing w:before="0" w:after="120"/>
      <w:ind w:left="360"/>
      <w:contextualSpacing/>
      <w:jc w:val="both"/>
    </w:pPr>
    <w:rPr>
      <w:rFonts w:ascii="Times New Roman" w:eastAsia="Times New Roman" w:hAnsi="Times New Roman"/>
      <w:lang w:val="id-ID" w:eastAsia="id-ID"/>
    </w:rPr>
  </w:style>
  <w:style w:type="character" w:customStyle="1" w:styleId="Subbab4Char">
    <w:name w:val="Sub bab 4 Char"/>
    <w:basedOn w:val="Heading3Char"/>
    <w:link w:val="Subbab4"/>
    <w:rsid w:val="006A2C85"/>
    <w:rPr>
      <w:rFonts w:ascii="Times New Roman" w:eastAsia="Times New Roman" w:hAnsi="Times New Roman" w:cs="Times New Roman"/>
      <w:b/>
      <w:bCs/>
      <w:color w:val="4F81BD"/>
      <w:sz w:val="24"/>
      <w:szCs w:val="24"/>
      <w:lang w:val="id-ID" w:eastAsia="id-ID"/>
    </w:rPr>
  </w:style>
  <w:style w:type="paragraph" w:customStyle="1" w:styleId="Bab5">
    <w:name w:val="Bab 5"/>
    <w:basedOn w:val="bab3"/>
    <w:next w:val="Heading3"/>
    <w:link w:val="Bab5Char"/>
    <w:rsid w:val="006A2C85"/>
    <w:pPr>
      <w:numPr>
        <w:ilvl w:val="0"/>
        <w:numId w:val="33"/>
      </w:numPr>
      <w:ind w:left="567" w:hanging="567"/>
      <w:jc w:val="left"/>
    </w:pPr>
  </w:style>
  <w:style w:type="character" w:customStyle="1" w:styleId="Bab5Char">
    <w:name w:val="Bab 5 Char"/>
    <w:basedOn w:val="bab3Char"/>
    <w:link w:val="Bab5"/>
    <w:rsid w:val="006A2C85"/>
    <w:rPr>
      <w:rFonts w:ascii="Calibri" w:eastAsia="Times New Roman" w:hAnsi="Calibri" w:cs="Times New Roman"/>
      <w:b/>
      <w:color w:val="000000"/>
      <w:sz w:val="24"/>
      <w:szCs w:val="28"/>
      <w:lang w:val="id-ID" w:eastAsia="id-ID"/>
    </w:rPr>
  </w:style>
  <w:style w:type="paragraph" w:customStyle="1" w:styleId="isitabel">
    <w:name w:val="isi tabel"/>
    <w:basedOn w:val="Normal"/>
    <w:rsid w:val="006A2C85"/>
    <w:pPr>
      <w:contextualSpacing/>
    </w:pPr>
    <w:rPr>
      <w:color w:val="000000"/>
      <w:sz w:val="20"/>
      <w:szCs w:val="20"/>
      <w:lang w:val="id-ID" w:eastAsia="id-ID"/>
    </w:rPr>
  </w:style>
  <w:style w:type="paragraph" w:customStyle="1" w:styleId="SubabBab4">
    <w:name w:val="Subab Bab 4"/>
    <w:basedOn w:val="Bab4"/>
    <w:qFormat/>
    <w:rsid w:val="006A2C85"/>
    <w:pPr>
      <w:ind w:left="720" w:hanging="360"/>
    </w:pPr>
    <w:rPr>
      <w:lang w:val="en-US"/>
    </w:rPr>
  </w:style>
  <w:style w:type="character" w:customStyle="1" w:styleId="MTEquationSection">
    <w:name w:val="MTEquationSection"/>
    <w:basedOn w:val="DefaultParagraphFont"/>
    <w:rsid w:val="006A2C85"/>
    <w:rPr>
      <w:vanish/>
      <w:color w:val="FF0000"/>
    </w:rPr>
  </w:style>
  <w:style w:type="paragraph" w:customStyle="1" w:styleId="western">
    <w:name w:val="western"/>
    <w:basedOn w:val="Normal"/>
    <w:rsid w:val="00974D78"/>
    <w:pPr>
      <w:spacing w:before="100" w:beforeAutospacing="1" w:line="480" w:lineRule="auto"/>
      <w:jc w:val="both"/>
    </w:pPr>
  </w:style>
  <w:style w:type="table" w:customStyle="1" w:styleId="LightShading2">
    <w:name w:val="Light Shading2"/>
    <w:basedOn w:val="TableNormal"/>
    <w:uiPriority w:val="60"/>
    <w:rsid w:val="00974D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2">
    <w:name w:val="A2"/>
    <w:uiPriority w:val="99"/>
    <w:rsid w:val="00486BAF"/>
    <w:rPr>
      <w:color w:val="000000"/>
      <w:sz w:val="22"/>
      <w:szCs w:val="22"/>
    </w:rPr>
  </w:style>
  <w:style w:type="paragraph" w:customStyle="1" w:styleId="FormatModul">
    <w:name w:val="Format Modul"/>
    <w:basedOn w:val="Normal"/>
    <w:qFormat/>
    <w:rsid w:val="009A3EB9"/>
    <w:pPr>
      <w:spacing w:line="360" w:lineRule="auto"/>
      <w:ind w:firstLine="709"/>
      <w:jc w:val="both"/>
    </w:pPr>
    <w:rPr>
      <w:rFonts w:eastAsia="Calibri"/>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7518">
      <w:bodyDiv w:val="1"/>
      <w:marLeft w:val="0"/>
      <w:marRight w:val="0"/>
      <w:marTop w:val="0"/>
      <w:marBottom w:val="0"/>
      <w:divBdr>
        <w:top w:val="none" w:sz="0" w:space="0" w:color="auto"/>
        <w:left w:val="none" w:sz="0" w:space="0" w:color="auto"/>
        <w:bottom w:val="none" w:sz="0" w:space="0" w:color="auto"/>
        <w:right w:val="none" w:sz="0" w:space="0" w:color="auto"/>
      </w:divBdr>
    </w:div>
    <w:div w:id="35661928">
      <w:bodyDiv w:val="1"/>
      <w:marLeft w:val="0"/>
      <w:marRight w:val="0"/>
      <w:marTop w:val="0"/>
      <w:marBottom w:val="0"/>
      <w:divBdr>
        <w:top w:val="none" w:sz="0" w:space="0" w:color="auto"/>
        <w:left w:val="none" w:sz="0" w:space="0" w:color="auto"/>
        <w:bottom w:val="none" w:sz="0" w:space="0" w:color="auto"/>
        <w:right w:val="none" w:sz="0" w:space="0" w:color="auto"/>
      </w:divBdr>
    </w:div>
    <w:div w:id="93064872">
      <w:bodyDiv w:val="1"/>
      <w:marLeft w:val="0"/>
      <w:marRight w:val="0"/>
      <w:marTop w:val="0"/>
      <w:marBottom w:val="0"/>
      <w:divBdr>
        <w:top w:val="none" w:sz="0" w:space="0" w:color="auto"/>
        <w:left w:val="none" w:sz="0" w:space="0" w:color="auto"/>
        <w:bottom w:val="none" w:sz="0" w:space="0" w:color="auto"/>
        <w:right w:val="none" w:sz="0" w:space="0" w:color="auto"/>
      </w:divBdr>
    </w:div>
    <w:div w:id="150995726">
      <w:bodyDiv w:val="1"/>
      <w:marLeft w:val="0"/>
      <w:marRight w:val="0"/>
      <w:marTop w:val="0"/>
      <w:marBottom w:val="0"/>
      <w:divBdr>
        <w:top w:val="none" w:sz="0" w:space="0" w:color="auto"/>
        <w:left w:val="none" w:sz="0" w:space="0" w:color="auto"/>
        <w:bottom w:val="none" w:sz="0" w:space="0" w:color="auto"/>
        <w:right w:val="none" w:sz="0" w:space="0" w:color="auto"/>
      </w:divBdr>
    </w:div>
    <w:div w:id="266234311">
      <w:bodyDiv w:val="1"/>
      <w:marLeft w:val="0"/>
      <w:marRight w:val="0"/>
      <w:marTop w:val="0"/>
      <w:marBottom w:val="0"/>
      <w:divBdr>
        <w:top w:val="none" w:sz="0" w:space="0" w:color="auto"/>
        <w:left w:val="none" w:sz="0" w:space="0" w:color="auto"/>
        <w:bottom w:val="none" w:sz="0" w:space="0" w:color="auto"/>
        <w:right w:val="none" w:sz="0" w:space="0" w:color="auto"/>
      </w:divBdr>
    </w:div>
    <w:div w:id="294914208">
      <w:bodyDiv w:val="1"/>
      <w:marLeft w:val="0"/>
      <w:marRight w:val="0"/>
      <w:marTop w:val="0"/>
      <w:marBottom w:val="0"/>
      <w:divBdr>
        <w:top w:val="none" w:sz="0" w:space="0" w:color="auto"/>
        <w:left w:val="none" w:sz="0" w:space="0" w:color="auto"/>
        <w:bottom w:val="none" w:sz="0" w:space="0" w:color="auto"/>
        <w:right w:val="none" w:sz="0" w:space="0" w:color="auto"/>
      </w:divBdr>
    </w:div>
    <w:div w:id="360252178">
      <w:bodyDiv w:val="1"/>
      <w:marLeft w:val="0"/>
      <w:marRight w:val="0"/>
      <w:marTop w:val="0"/>
      <w:marBottom w:val="0"/>
      <w:divBdr>
        <w:top w:val="none" w:sz="0" w:space="0" w:color="auto"/>
        <w:left w:val="none" w:sz="0" w:space="0" w:color="auto"/>
        <w:bottom w:val="none" w:sz="0" w:space="0" w:color="auto"/>
        <w:right w:val="none" w:sz="0" w:space="0" w:color="auto"/>
      </w:divBdr>
    </w:div>
    <w:div w:id="369649204">
      <w:bodyDiv w:val="1"/>
      <w:marLeft w:val="0"/>
      <w:marRight w:val="0"/>
      <w:marTop w:val="0"/>
      <w:marBottom w:val="0"/>
      <w:divBdr>
        <w:top w:val="none" w:sz="0" w:space="0" w:color="auto"/>
        <w:left w:val="none" w:sz="0" w:space="0" w:color="auto"/>
        <w:bottom w:val="none" w:sz="0" w:space="0" w:color="auto"/>
        <w:right w:val="none" w:sz="0" w:space="0" w:color="auto"/>
      </w:divBdr>
    </w:div>
    <w:div w:id="415176872">
      <w:bodyDiv w:val="1"/>
      <w:marLeft w:val="0"/>
      <w:marRight w:val="0"/>
      <w:marTop w:val="0"/>
      <w:marBottom w:val="0"/>
      <w:divBdr>
        <w:top w:val="none" w:sz="0" w:space="0" w:color="auto"/>
        <w:left w:val="none" w:sz="0" w:space="0" w:color="auto"/>
        <w:bottom w:val="none" w:sz="0" w:space="0" w:color="auto"/>
        <w:right w:val="none" w:sz="0" w:space="0" w:color="auto"/>
      </w:divBdr>
    </w:div>
    <w:div w:id="495920794">
      <w:bodyDiv w:val="1"/>
      <w:marLeft w:val="0"/>
      <w:marRight w:val="0"/>
      <w:marTop w:val="0"/>
      <w:marBottom w:val="0"/>
      <w:divBdr>
        <w:top w:val="none" w:sz="0" w:space="0" w:color="auto"/>
        <w:left w:val="none" w:sz="0" w:space="0" w:color="auto"/>
        <w:bottom w:val="none" w:sz="0" w:space="0" w:color="auto"/>
        <w:right w:val="none" w:sz="0" w:space="0" w:color="auto"/>
      </w:divBdr>
    </w:div>
    <w:div w:id="509494678">
      <w:bodyDiv w:val="1"/>
      <w:marLeft w:val="0"/>
      <w:marRight w:val="0"/>
      <w:marTop w:val="0"/>
      <w:marBottom w:val="0"/>
      <w:divBdr>
        <w:top w:val="none" w:sz="0" w:space="0" w:color="auto"/>
        <w:left w:val="none" w:sz="0" w:space="0" w:color="auto"/>
        <w:bottom w:val="none" w:sz="0" w:space="0" w:color="auto"/>
        <w:right w:val="none" w:sz="0" w:space="0" w:color="auto"/>
      </w:divBdr>
    </w:div>
    <w:div w:id="608779046">
      <w:bodyDiv w:val="1"/>
      <w:marLeft w:val="0"/>
      <w:marRight w:val="0"/>
      <w:marTop w:val="0"/>
      <w:marBottom w:val="0"/>
      <w:divBdr>
        <w:top w:val="none" w:sz="0" w:space="0" w:color="auto"/>
        <w:left w:val="none" w:sz="0" w:space="0" w:color="auto"/>
        <w:bottom w:val="none" w:sz="0" w:space="0" w:color="auto"/>
        <w:right w:val="none" w:sz="0" w:space="0" w:color="auto"/>
      </w:divBdr>
    </w:div>
    <w:div w:id="639916431">
      <w:bodyDiv w:val="1"/>
      <w:marLeft w:val="0"/>
      <w:marRight w:val="0"/>
      <w:marTop w:val="0"/>
      <w:marBottom w:val="0"/>
      <w:divBdr>
        <w:top w:val="none" w:sz="0" w:space="0" w:color="auto"/>
        <w:left w:val="none" w:sz="0" w:space="0" w:color="auto"/>
        <w:bottom w:val="none" w:sz="0" w:space="0" w:color="auto"/>
        <w:right w:val="none" w:sz="0" w:space="0" w:color="auto"/>
      </w:divBdr>
    </w:div>
    <w:div w:id="640155718">
      <w:bodyDiv w:val="1"/>
      <w:marLeft w:val="0"/>
      <w:marRight w:val="0"/>
      <w:marTop w:val="0"/>
      <w:marBottom w:val="0"/>
      <w:divBdr>
        <w:top w:val="none" w:sz="0" w:space="0" w:color="auto"/>
        <w:left w:val="none" w:sz="0" w:space="0" w:color="auto"/>
        <w:bottom w:val="none" w:sz="0" w:space="0" w:color="auto"/>
        <w:right w:val="none" w:sz="0" w:space="0" w:color="auto"/>
      </w:divBdr>
    </w:div>
    <w:div w:id="663820398">
      <w:bodyDiv w:val="1"/>
      <w:marLeft w:val="0"/>
      <w:marRight w:val="0"/>
      <w:marTop w:val="0"/>
      <w:marBottom w:val="0"/>
      <w:divBdr>
        <w:top w:val="none" w:sz="0" w:space="0" w:color="auto"/>
        <w:left w:val="none" w:sz="0" w:space="0" w:color="auto"/>
        <w:bottom w:val="none" w:sz="0" w:space="0" w:color="auto"/>
        <w:right w:val="none" w:sz="0" w:space="0" w:color="auto"/>
      </w:divBdr>
    </w:div>
    <w:div w:id="737870875">
      <w:bodyDiv w:val="1"/>
      <w:marLeft w:val="0"/>
      <w:marRight w:val="0"/>
      <w:marTop w:val="0"/>
      <w:marBottom w:val="0"/>
      <w:divBdr>
        <w:top w:val="none" w:sz="0" w:space="0" w:color="auto"/>
        <w:left w:val="none" w:sz="0" w:space="0" w:color="auto"/>
        <w:bottom w:val="none" w:sz="0" w:space="0" w:color="auto"/>
        <w:right w:val="none" w:sz="0" w:space="0" w:color="auto"/>
      </w:divBdr>
    </w:div>
    <w:div w:id="742875361">
      <w:bodyDiv w:val="1"/>
      <w:marLeft w:val="0"/>
      <w:marRight w:val="0"/>
      <w:marTop w:val="0"/>
      <w:marBottom w:val="0"/>
      <w:divBdr>
        <w:top w:val="none" w:sz="0" w:space="0" w:color="auto"/>
        <w:left w:val="none" w:sz="0" w:space="0" w:color="auto"/>
        <w:bottom w:val="none" w:sz="0" w:space="0" w:color="auto"/>
        <w:right w:val="none" w:sz="0" w:space="0" w:color="auto"/>
      </w:divBdr>
    </w:div>
    <w:div w:id="836460936">
      <w:bodyDiv w:val="1"/>
      <w:marLeft w:val="0"/>
      <w:marRight w:val="0"/>
      <w:marTop w:val="0"/>
      <w:marBottom w:val="0"/>
      <w:divBdr>
        <w:top w:val="none" w:sz="0" w:space="0" w:color="auto"/>
        <w:left w:val="none" w:sz="0" w:space="0" w:color="auto"/>
        <w:bottom w:val="none" w:sz="0" w:space="0" w:color="auto"/>
        <w:right w:val="none" w:sz="0" w:space="0" w:color="auto"/>
      </w:divBdr>
    </w:div>
    <w:div w:id="866068482">
      <w:bodyDiv w:val="1"/>
      <w:marLeft w:val="0"/>
      <w:marRight w:val="0"/>
      <w:marTop w:val="0"/>
      <w:marBottom w:val="0"/>
      <w:divBdr>
        <w:top w:val="none" w:sz="0" w:space="0" w:color="auto"/>
        <w:left w:val="none" w:sz="0" w:space="0" w:color="auto"/>
        <w:bottom w:val="none" w:sz="0" w:space="0" w:color="auto"/>
        <w:right w:val="none" w:sz="0" w:space="0" w:color="auto"/>
      </w:divBdr>
    </w:div>
    <w:div w:id="900409622">
      <w:bodyDiv w:val="1"/>
      <w:marLeft w:val="0"/>
      <w:marRight w:val="0"/>
      <w:marTop w:val="0"/>
      <w:marBottom w:val="0"/>
      <w:divBdr>
        <w:top w:val="none" w:sz="0" w:space="0" w:color="auto"/>
        <w:left w:val="none" w:sz="0" w:space="0" w:color="auto"/>
        <w:bottom w:val="none" w:sz="0" w:space="0" w:color="auto"/>
        <w:right w:val="none" w:sz="0" w:space="0" w:color="auto"/>
      </w:divBdr>
    </w:div>
    <w:div w:id="909315870">
      <w:bodyDiv w:val="1"/>
      <w:marLeft w:val="0"/>
      <w:marRight w:val="0"/>
      <w:marTop w:val="0"/>
      <w:marBottom w:val="0"/>
      <w:divBdr>
        <w:top w:val="none" w:sz="0" w:space="0" w:color="auto"/>
        <w:left w:val="none" w:sz="0" w:space="0" w:color="auto"/>
        <w:bottom w:val="none" w:sz="0" w:space="0" w:color="auto"/>
        <w:right w:val="none" w:sz="0" w:space="0" w:color="auto"/>
      </w:divBdr>
    </w:div>
    <w:div w:id="956713943">
      <w:bodyDiv w:val="1"/>
      <w:marLeft w:val="0"/>
      <w:marRight w:val="0"/>
      <w:marTop w:val="0"/>
      <w:marBottom w:val="0"/>
      <w:divBdr>
        <w:top w:val="none" w:sz="0" w:space="0" w:color="auto"/>
        <w:left w:val="none" w:sz="0" w:space="0" w:color="auto"/>
        <w:bottom w:val="none" w:sz="0" w:space="0" w:color="auto"/>
        <w:right w:val="none" w:sz="0" w:space="0" w:color="auto"/>
      </w:divBdr>
    </w:div>
    <w:div w:id="957107742">
      <w:bodyDiv w:val="1"/>
      <w:marLeft w:val="0"/>
      <w:marRight w:val="0"/>
      <w:marTop w:val="0"/>
      <w:marBottom w:val="0"/>
      <w:divBdr>
        <w:top w:val="none" w:sz="0" w:space="0" w:color="auto"/>
        <w:left w:val="none" w:sz="0" w:space="0" w:color="auto"/>
        <w:bottom w:val="none" w:sz="0" w:space="0" w:color="auto"/>
        <w:right w:val="none" w:sz="0" w:space="0" w:color="auto"/>
      </w:divBdr>
    </w:div>
    <w:div w:id="972562692">
      <w:bodyDiv w:val="1"/>
      <w:marLeft w:val="0"/>
      <w:marRight w:val="0"/>
      <w:marTop w:val="0"/>
      <w:marBottom w:val="0"/>
      <w:divBdr>
        <w:top w:val="none" w:sz="0" w:space="0" w:color="auto"/>
        <w:left w:val="none" w:sz="0" w:space="0" w:color="auto"/>
        <w:bottom w:val="none" w:sz="0" w:space="0" w:color="auto"/>
        <w:right w:val="none" w:sz="0" w:space="0" w:color="auto"/>
      </w:divBdr>
    </w:div>
    <w:div w:id="1051416956">
      <w:bodyDiv w:val="1"/>
      <w:marLeft w:val="0"/>
      <w:marRight w:val="0"/>
      <w:marTop w:val="0"/>
      <w:marBottom w:val="0"/>
      <w:divBdr>
        <w:top w:val="none" w:sz="0" w:space="0" w:color="auto"/>
        <w:left w:val="none" w:sz="0" w:space="0" w:color="auto"/>
        <w:bottom w:val="none" w:sz="0" w:space="0" w:color="auto"/>
        <w:right w:val="none" w:sz="0" w:space="0" w:color="auto"/>
      </w:divBdr>
    </w:div>
    <w:div w:id="1060593945">
      <w:bodyDiv w:val="1"/>
      <w:marLeft w:val="0"/>
      <w:marRight w:val="0"/>
      <w:marTop w:val="0"/>
      <w:marBottom w:val="0"/>
      <w:divBdr>
        <w:top w:val="none" w:sz="0" w:space="0" w:color="auto"/>
        <w:left w:val="none" w:sz="0" w:space="0" w:color="auto"/>
        <w:bottom w:val="none" w:sz="0" w:space="0" w:color="auto"/>
        <w:right w:val="none" w:sz="0" w:space="0" w:color="auto"/>
      </w:divBdr>
    </w:div>
    <w:div w:id="1065765880">
      <w:bodyDiv w:val="1"/>
      <w:marLeft w:val="0"/>
      <w:marRight w:val="0"/>
      <w:marTop w:val="0"/>
      <w:marBottom w:val="0"/>
      <w:divBdr>
        <w:top w:val="none" w:sz="0" w:space="0" w:color="auto"/>
        <w:left w:val="none" w:sz="0" w:space="0" w:color="auto"/>
        <w:bottom w:val="none" w:sz="0" w:space="0" w:color="auto"/>
        <w:right w:val="none" w:sz="0" w:space="0" w:color="auto"/>
      </w:divBdr>
    </w:div>
    <w:div w:id="1082600497">
      <w:bodyDiv w:val="1"/>
      <w:marLeft w:val="0"/>
      <w:marRight w:val="0"/>
      <w:marTop w:val="0"/>
      <w:marBottom w:val="0"/>
      <w:divBdr>
        <w:top w:val="none" w:sz="0" w:space="0" w:color="auto"/>
        <w:left w:val="none" w:sz="0" w:space="0" w:color="auto"/>
        <w:bottom w:val="none" w:sz="0" w:space="0" w:color="auto"/>
        <w:right w:val="none" w:sz="0" w:space="0" w:color="auto"/>
      </w:divBdr>
    </w:div>
    <w:div w:id="1240287856">
      <w:bodyDiv w:val="1"/>
      <w:marLeft w:val="0"/>
      <w:marRight w:val="0"/>
      <w:marTop w:val="0"/>
      <w:marBottom w:val="0"/>
      <w:divBdr>
        <w:top w:val="none" w:sz="0" w:space="0" w:color="auto"/>
        <w:left w:val="none" w:sz="0" w:space="0" w:color="auto"/>
        <w:bottom w:val="none" w:sz="0" w:space="0" w:color="auto"/>
        <w:right w:val="none" w:sz="0" w:space="0" w:color="auto"/>
      </w:divBdr>
    </w:div>
    <w:div w:id="1399551722">
      <w:bodyDiv w:val="1"/>
      <w:marLeft w:val="0"/>
      <w:marRight w:val="0"/>
      <w:marTop w:val="0"/>
      <w:marBottom w:val="0"/>
      <w:divBdr>
        <w:top w:val="none" w:sz="0" w:space="0" w:color="auto"/>
        <w:left w:val="none" w:sz="0" w:space="0" w:color="auto"/>
        <w:bottom w:val="none" w:sz="0" w:space="0" w:color="auto"/>
        <w:right w:val="none" w:sz="0" w:space="0" w:color="auto"/>
      </w:divBdr>
    </w:div>
    <w:div w:id="1427000454">
      <w:bodyDiv w:val="1"/>
      <w:marLeft w:val="0"/>
      <w:marRight w:val="0"/>
      <w:marTop w:val="0"/>
      <w:marBottom w:val="0"/>
      <w:divBdr>
        <w:top w:val="none" w:sz="0" w:space="0" w:color="auto"/>
        <w:left w:val="none" w:sz="0" w:space="0" w:color="auto"/>
        <w:bottom w:val="none" w:sz="0" w:space="0" w:color="auto"/>
        <w:right w:val="none" w:sz="0" w:space="0" w:color="auto"/>
      </w:divBdr>
      <w:divsChild>
        <w:div w:id="172962244">
          <w:marLeft w:val="547"/>
          <w:marRight w:val="0"/>
          <w:marTop w:val="0"/>
          <w:marBottom w:val="0"/>
          <w:divBdr>
            <w:top w:val="none" w:sz="0" w:space="0" w:color="auto"/>
            <w:left w:val="none" w:sz="0" w:space="0" w:color="auto"/>
            <w:bottom w:val="none" w:sz="0" w:space="0" w:color="auto"/>
            <w:right w:val="none" w:sz="0" w:space="0" w:color="auto"/>
          </w:divBdr>
        </w:div>
      </w:divsChild>
    </w:div>
    <w:div w:id="1470778711">
      <w:bodyDiv w:val="1"/>
      <w:marLeft w:val="0"/>
      <w:marRight w:val="0"/>
      <w:marTop w:val="0"/>
      <w:marBottom w:val="0"/>
      <w:divBdr>
        <w:top w:val="none" w:sz="0" w:space="0" w:color="auto"/>
        <w:left w:val="none" w:sz="0" w:space="0" w:color="auto"/>
        <w:bottom w:val="none" w:sz="0" w:space="0" w:color="auto"/>
        <w:right w:val="none" w:sz="0" w:space="0" w:color="auto"/>
      </w:divBdr>
    </w:div>
    <w:div w:id="1508180000">
      <w:bodyDiv w:val="1"/>
      <w:marLeft w:val="0"/>
      <w:marRight w:val="0"/>
      <w:marTop w:val="0"/>
      <w:marBottom w:val="0"/>
      <w:divBdr>
        <w:top w:val="none" w:sz="0" w:space="0" w:color="auto"/>
        <w:left w:val="none" w:sz="0" w:space="0" w:color="auto"/>
        <w:bottom w:val="none" w:sz="0" w:space="0" w:color="auto"/>
        <w:right w:val="none" w:sz="0" w:space="0" w:color="auto"/>
      </w:divBdr>
    </w:div>
    <w:div w:id="1543715378">
      <w:bodyDiv w:val="1"/>
      <w:marLeft w:val="0"/>
      <w:marRight w:val="0"/>
      <w:marTop w:val="0"/>
      <w:marBottom w:val="0"/>
      <w:divBdr>
        <w:top w:val="none" w:sz="0" w:space="0" w:color="auto"/>
        <w:left w:val="none" w:sz="0" w:space="0" w:color="auto"/>
        <w:bottom w:val="none" w:sz="0" w:space="0" w:color="auto"/>
        <w:right w:val="none" w:sz="0" w:space="0" w:color="auto"/>
      </w:divBdr>
    </w:div>
    <w:div w:id="1582909093">
      <w:bodyDiv w:val="1"/>
      <w:marLeft w:val="0"/>
      <w:marRight w:val="0"/>
      <w:marTop w:val="0"/>
      <w:marBottom w:val="0"/>
      <w:divBdr>
        <w:top w:val="none" w:sz="0" w:space="0" w:color="auto"/>
        <w:left w:val="none" w:sz="0" w:space="0" w:color="auto"/>
        <w:bottom w:val="none" w:sz="0" w:space="0" w:color="auto"/>
        <w:right w:val="none" w:sz="0" w:space="0" w:color="auto"/>
      </w:divBdr>
    </w:div>
    <w:div w:id="1583567507">
      <w:bodyDiv w:val="1"/>
      <w:marLeft w:val="0"/>
      <w:marRight w:val="0"/>
      <w:marTop w:val="0"/>
      <w:marBottom w:val="0"/>
      <w:divBdr>
        <w:top w:val="none" w:sz="0" w:space="0" w:color="auto"/>
        <w:left w:val="none" w:sz="0" w:space="0" w:color="auto"/>
        <w:bottom w:val="none" w:sz="0" w:space="0" w:color="auto"/>
        <w:right w:val="none" w:sz="0" w:space="0" w:color="auto"/>
      </w:divBdr>
    </w:div>
    <w:div w:id="1773697102">
      <w:bodyDiv w:val="1"/>
      <w:marLeft w:val="0"/>
      <w:marRight w:val="0"/>
      <w:marTop w:val="0"/>
      <w:marBottom w:val="0"/>
      <w:divBdr>
        <w:top w:val="none" w:sz="0" w:space="0" w:color="auto"/>
        <w:left w:val="none" w:sz="0" w:space="0" w:color="auto"/>
        <w:bottom w:val="none" w:sz="0" w:space="0" w:color="auto"/>
        <w:right w:val="none" w:sz="0" w:space="0" w:color="auto"/>
      </w:divBdr>
    </w:div>
    <w:div w:id="1790969415">
      <w:bodyDiv w:val="1"/>
      <w:marLeft w:val="0"/>
      <w:marRight w:val="0"/>
      <w:marTop w:val="0"/>
      <w:marBottom w:val="0"/>
      <w:divBdr>
        <w:top w:val="none" w:sz="0" w:space="0" w:color="auto"/>
        <w:left w:val="none" w:sz="0" w:space="0" w:color="auto"/>
        <w:bottom w:val="none" w:sz="0" w:space="0" w:color="auto"/>
        <w:right w:val="none" w:sz="0" w:space="0" w:color="auto"/>
      </w:divBdr>
    </w:div>
    <w:div w:id="1795833393">
      <w:bodyDiv w:val="1"/>
      <w:marLeft w:val="0"/>
      <w:marRight w:val="0"/>
      <w:marTop w:val="0"/>
      <w:marBottom w:val="0"/>
      <w:divBdr>
        <w:top w:val="none" w:sz="0" w:space="0" w:color="auto"/>
        <w:left w:val="none" w:sz="0" w:space="0" w:color="auto"/>
        <w:bottom w:val="none" w:sz="0" w:space="0" w:color="auto"/>
        <w:right w:val="none" w:sz="0" w:space="0" w:color="auto"/>
      </w:divBdr>
    </w:div>
    <w:div w:id="1847748307">
      <w:bodyDiv w:val="1"/>
      <w:marLeft w:val="0"/>
      <w:marRight w:val="0"/>
      <w:marTop w:val="0"/>
      <w:marBottom w:val="0"/>
      <w:divBdr>
        <w:top w:val="none" w:sz="0" w:space="0" w:color="auto"/>
        <w:left w:val="none" w:sz="0" w:space="0" w:color="auto"/>
        <w:bottom w:val="none" w:sz="0" w:space="0" w:color="auto"/>
        <w:right w:val="none" w:sz="0" w:space="0" w:color="auto"/>
      </w:divBdr>
    </w:div>
    <w:div w:id="1850293784">
      <w:bodyDiv w:val="1"/>
      <w:marLeft w:val="0"/>
      <w:marRight w:val="0"/>
      <w:marTop w:val="0"/>
      <w:marBottom w:val="0"/>
      <w:divBdr>
        <w:top w:val="none" w:sz="0" w:space="0" w:color="auto"/>
        <w:left w:val="none" w:sz="0" w:space="0" w:color="auto"/>
        <w:bottom w:val="none" w:sz="0" w:space="0" w:color="auto"/>
        <w:right w:val="none" w:sz="0" w:space="0" w:color="auto"/>
      </w:divBdr>
    </w:div>
    <w:div w:id="1857771294">
      <w:bodyDiv w:val="1"/>
      <w:marLeft w:val="0"/>
      <w:marRight w:val="0"/>
      <w:marTop w:val="0"/>
      <w:marBottom w:val="0"/>
      <w:divBdr>
        <w:top w:val="none" w:sz="0" w:space="0" w:color="auto"/>
        <w:left w:val="none" w:sz="0" w:space="0" w:color="auto"/>
        <w:bottom w:val="none" w:sz="0" w:space="0" w:color="auto"/>
        <w:right w:val="none" w:sz="0" w:space="0" w:color="auto"/>
      </w:divBdr>
    </w:div>
    <w:div w:id="1910144713">
      <w:bodyDiv w:val="1"/>
      <w:marLeft w:val="0"/>
      <w:marRight w:val="0"/>
      <w:marTop w:val="0"/>
      <w:marBottom w:val="0"/>
      <w:divBdr>
        <w:top w:val="none" w:sz="0" w:space="0" w:color="auto"/>
        <w:left w:val="none" w:sz="0" w:space="0" w:color="auto"/>
        <w:bottom w:val="none" w:sz="0" w:space="0" w:color="auto"/>
        <w:right w:val="none" w:sz="0" w:space="0" w:color="auto"/>
      </w:divBdr>
    </w:div>
    <w:div w:id="2037340306">
      <w:bodyDiv w:val="1"/>
      <w:marLeft w:val="0"/>
      <w:marRight w:val="0"/>
      <w:marTop w:val="0"/>
      <w:marBottom w:val="0"/>
      <w:divBdr>
        <w:top w:val="none" w:sz="0" w:space="0" w:color="auto"/>
        <w:left w:val="none" w:sz="0" w:space="0" w:color="auto"/>
        <w:bottom w:val="none" w:sz="0" w:space="0" w:color="auto"/>
        <w:right w:val="none" w:sz="0" w:space="0" w:color="auto"/>
      </w:divBdr>
    </w:div>
    <w:div w:id="2050954161">
      <w:bodyDiv w:val="1"/>
      <w:marLeft w:val="0"/>
      <w:marRight w:val="0"/>
      <w:marTop w:val="0"/>
      <w:marBottom w:val="0"/>
      <w:divBdr>
        <w:top w:val="none" w:sz="0" w:space="0" w:color="auto"/>
        <w:left w:val="none" w:sz="0" w:space="0" w:color="auto"/>
        <w:bottom w:val="none" w:sz="0" w:space="0" w:color="auto"/>
        <w:right w:val="none" w:sz="0" w:space="0" w:color="auto"/>
      </w:divBdr>
    </w:div>
    <w:div w:id="2060014247">
      <w:bodyDiv w:val="1"/>
      <w:marLeft w:val="0"/>
      <w:marRight w:val="0"/>
      <w:marTop w:val="0"/>
      <w:marBottom w:val="0"/>
      <w:divBdr>
        <w:top w:val="none" w:sz="0" w:space="0" w:color="auto"/>
        <w:left w:val="none" w:sz="0" w:space="0" w:color="auto"/>
        <w:bottom w:val="none" w:sz="0" w:space="0" w:color="auto"/>
        <w:right w:val="none" w:sz="0" w:space="0" w:color="auto"/>
      </w:divBdr>
    </w:div>
    <w:div w:id="2066179842">
      <w:bodyDiv w:val="1"/>
      <w:marLeft w:val="0"/>
      <w:marRight w:val="0"/>
      <w:marTop w:val="0"/>
      <w:marBottom w:val="0"/>
      <w:divBdr>
        <w:top w:val="none" w:sz="0" w:space="0" w:color="auto"/>
        <w:left w:val="none" w:sz="0" w:space="0" w:color="auto"/>
        <w:bottom w:val="none" w:sz="0" w:space="0" w:color="auto"/>
        <w:right w:val="none" w:sz="0" w:space="0" w:color="auto"/>
      </w:divBdr>
    </w:div>
    <w:div w:id="2099136900">
      <w:bodyDiv w:val="1"/>
      <w:marLeft w:val="0"/>
      <w:marRight w:val="0"/>
      <w:marTop w:val="0"/>
      <w:marBottom w:val="0"/>
      <w:divBdr>
        <w:top w:val="none" w:sz="0" w:space="0" w:color="auto"/>
        <w:left w:val="none" w:sz="0" w:space="0" w:color="auto"/>
        <w:bottom w:val="none" w:sz="0" w:space="0" w:color="auto"/>
        <w:right w:val="none" w:sz="0" w:space="0" w:color="auto"/>
      </w:divBdr>
    </w:div>
    <w:div w:id="210646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Tit96</b:Tag>
    <b:SourceType>Book</b:SourceType>
    <b:Guid>{6D16F98D-E7AC-4D79-A47D-088D91E7BFC4}</b:Guid>
    <b:Author>
      <b:Author>
        <b:NameList>
          <b:Person>
            <b:Last>Titrawani</b:Last>
          </b:Person>
        </b:NameList>
      </b:Author>
    </b:Author>
    <b:Title>Biodiversiti Kodok Genus Rana Ditinjau dari Morfologi, Kariotip dan Pola Protein di Kodya Sawahlunto</b:Title>
    <b:Year>1996</b:Year>
    <b:City>Bogor</b:City>
    <b:Publisher>Program Pasca Sarjana, Institut Pertanian Bogor</b:Publisher>
    <b:LCID>id-ID</b:LCID>
    <b:RefOrder>1</b:RefOrder>
  </b:Source>
  <b:Source>
    <b:Tag>Pul12</b:Tag>
    <b:SourceType>Report</b:SourceType>
    <b:Guid>{3B18E963-D782-4D27-87B1-0D9674FADA51}</b:Guid>
    <b:Author>
      <b:Author>
        <b:NameList>
          <b:Person>
            <b:Last>Reddy</b:Last>
            <b:First>Pulimamidi</b:First>
            <b:Middle>Rabindra</b:Middle>
          </b:Person>
          <b:Person>
            <b:Last>Raju</b:Last>
            <b:First>Nomula</b:First>
          </b:Person>
        </b:NameList>
      </b:Author>
    </b:Author>
    <b:Title>Gel-Electrophoresis and Its Applications - Department of Chemistry, Osmania University, Hyderabad</b:Title>
    <b:Year>2012</b:Year>
    <b:Publisher>InTech</b:Publisher>
    <b:City>India</b:City>
    <b:RefOrder>2</b:RefOrder>
  </b:Source>
  <b:Source>
    <b:Tag>Jor81</b:Tag>
    <b:SourceType>JournalArticle</b:SourceType>
    <b:Guid>{73DD1352-B5DA-4B94-872F-9707E60CE3D1}</b:Guid>
    <b:Author>
      <b:Author>
        <b:NameList>
          <b:Person>
            <b:Last>Jorgenson</b:Last>
            <b:First>James</b:First>
            <b:Middle>.W</b:Middle>
          </b:Person>
          <b:Person>
            <b:Last>Luckas</b:Last>
            <b:First>Krynn</b:First>
            <b:Middle>DeArman</b:Middle>
          </b:Person>
        </b:NameList>
      </b:Author>
    </b:Author>
    <b:Title>High-Resolution Separations based on Elektrophoresis and Electroosmosis</b:Title>
    <b:JournalName>Journal of Chromatography</b:JournalName>
    <b:Year>1981</b:Year>
    <b:Pages>209-216</b:Pages>
    <b:Volume>4</b:Volume>
    <b:RefOrder>3</b:RefOrder>
  </b:Source>
  <b:Source>
    <b:Tag>Geb00</b:Tag>
    <b:SourceType>Book</b:SourceType>
    <b:Guid>{9B468891-39F6-4463-AF63-BE6A3BC9A6F7}</b:Guid>
    <b:Title>Capillary Zone Electrophoresis in Phosphate Buffer - known or unknown</b:Title>
    <b:Year>2000</b:Year>
    <b:Author>
      <b:Author>
        <b:NameList>
          <b:Person>
            <b:Last>Gebauer</b:Last>
            <b:First>P</b:First>
          </b:Person>
        </b:NameList>
      </b:Author>
    </b:Author>
    <b:City>Czech Republic</b:City>
    <b:Publisher>Institute of Analytical Chemistry Academy of Sciences of the Czech Republic</b:Publisher>
    <b:RefOrder>4</b:RefOrder>
  </b:Source>
  <b:Source>
    <b:Tag>Dav11</b:Tag>
    <b:SourceType>Book</b:SourceType>
    <b:Guid>{0B7D7811-3385-40EA-ACED-CA534961851B}</b:Guid>
    <b:Title>Pharmaceutical Chemistry</b:Title>
    <b:Year>2011</b:Year>
    <b:Author>
      <b:Author>
        <b:NameList>
          <b:Person>
            <b:Last>David</b:Last>
            <b:First>G.</b:First>
            <b:Middle>Watson</b:Middle>
          </b:Person>
        </b:NameList>
      </b:Author>
    </b:Author>
    <b:City>Glasgow</b:City>
    <b:Publisher>Elsevier</b:Publisher>
    <b:LCID>en-US</b:LCID>
    <b:RefOrder>5</b:RefOrder>
  </b:Source>
  <b:Source>
    <b:Tag>IPG70</b:Tag>
    <b:SourceType>Book</b:SourceType>
    <b:Guid>{1D5B38BF-2CD7-4BA5-9F12-1EDE37C2A319}</b:Guid>
    <b:Title>Thesis</b:Title>
    <b:Year>1970</b:Year>
    <b:Author>
      <b:Author>
        <b:NameList>
          <b:Person>
            <b:Last>Griffith</b:Last>
            <b:First>I.P.</b:First>
            <b:Middle>Ph.D</b:Middle>
          </b:Person>
        </b:NameList>
      </b:Author>
    </b:Author>
    <b:City>Australian National Univercsity, Canberra</b:City>
    <b:Publisher>A.C.T</b:Publisher>
    <b:LCID>en-US</b:LCID>
    <b:RefOrder>6</b:RefOrder>
  </b:Source>
  <b:Source>
    <b:Tag>Placeholder1</b:Tag>
    <b:SourceType>JournalArticle</b:SourceType>
    <b:Guid>{BDC05FBC-802C-4CEB-9BB6-46930D53C266}</b:Guid>
    <b:Author>
      <b:Author>
        <b:NameList>
          <b:Person>
            <b:Last>Griffith</b:Last>
            <b:First>I.</b:First>
            <b:Middle>P.</b:Middle>
          </b:Person>
        </b:NameList>
      </b:Author>
    </b:Author>
    <b:Title>Immediate Visualization of Proteins in Dedocyl Sulfate-Polyacrylamide Gels by Prestaining with Remazol Dyes</b:Title>
    <b:JournalName>Analytical Biochemistry</b:JournalName>
    <b:Year>1972</b:Year>
    <b:Pages>402-4012</b:Pages>
    <b:LCID>en-US</b:LCID>
    <b:RefOrder>7</b:RefOrder>
  </b:Source>
  <b:Source>
    <b:Tag>VDo97</b:Tag>
    <b:SourceType>JournalArticle</b:SourceType>
    <b:Guid>{10F58118-E3DF-4D39-8E16-D2ECDACA261C}</b:Guid>
    <b:Author>
      <b:Author>
        <b:NameList>
          <b:Person>
            <b:Last>Dolnik</b:Last>
            <b:First>V.</b:First>
          </b:Person>
        </b:NameList>
      </b:Author>
    </b:Author>
    <b:Title>Capillary Zone Electrophoresis of Proteins</b:Title>
    <b:JournalName>Electrophoresis</b:JournalName>
    <b:Year>1997</b:Year>
    <b:Pages>2353-2361</b:Pages>
    <b:LCID>en-US</b:LCID>
    <b:RefOrder>8</b:RefOrder>
  </b:Source>
  <b:Source>
    <b:Tag>Bar12</b:Tag>
    <b:SourceType>JournalArticle</b:SourceType>
    <b:Guid>{9ED75398-98EB-4EF8-8FED-2B2791553A83}</b:Guid>
    <b:Title>Introduction to Agarose and Polyacrylamide Gel Electrophoresis Matrices with Respect to Their Detection Sensitivities</b:Title>
    <b:Year>2012</b:Year>
    <b:Author>
      <b:Author>
        <b:NameList>
          <b:Person>
            <b:Last>Barril</b:Last>
            <b:First>P</b:First>
          </b:Person>
          <b:Person>
            <b:Last>Nates</b:Last>
            <b:First>S</b:First>
          </b:Person>
        </b:NameList>
      </b:Author>
    </b:Author>
    <b:JournalName>Gel Electrophoresis Principles and Basics</b:JournalName>
    <b:Pages>1-14</b:Pages>
    <b:RefOrder>9</b:RefOrder>
  </b:Source>
  <b:Source>
    <b:Tag>ABr14</b:Tag>
    <b:SourceType>JournalArticle</b:SourceType>
    <b:Guid>{18C98B10-9998-4469-A451-2D9EB333793F}</b:Guid>
    <b:LCID>en-US</b:LCID>
    <b:Author>
      <b:Author>
        <b:NameList>
          <b:Person>
            <b:Last>Brian</b:Last>
            <b:First>A</b:First>
          </b:Person>
          <b:Person>
            <b:Last>Sanderson</b:Last>
          </b:Person>
          <b:Person>
            <b:Last>Araki</b:Last>
            <b:First>Naoko</b:First>
          </b:Person>
          <b:Person>
            <b:Last>L</b:Last>
            <b:First>Jennifer</b:First>
          </b:Person>
          <b:Person>
            <b:Last>Lilley</b:Last>
          </b:Person>
          <b:Person>
            <b:Last>Guerrero</b:Last>
            <b:First>Gilberto</b:First>
          </b:Person>
          <b:Person>
            <b:Last>Lewis</b:Last>
            <b:First>L.</b:First>
            <b:Middle>Kevin</b:Middle>
          </b:Person>
        </b:NameList>
      </b:Author>
    </b:Author>
    <b:Title>Modification of Gel Archiecture and TBE/TAE buffer Composition to Minimize Heating during Agarose Gel Electrophoresis</b:Title>
    <b:JournalName>Analytical Biochemistry</b:JournalName>
    <b:Year>2014</b:Year>
    <b:Pages>44-52</b:Pages>
    <b:Volume>454</b:Volume>
    <b:RefOrder>10</b:RefOrder>
  </b:Source>
  <b:Source>
    <b:Tag>SSo96</b:Tag>
    <b:SourceType>Book</b:SourceType>
    <b:Guid>{7E83871D-EC45-4609-B6BC-0FEBA37DA7CD}</b:Guid>
    <b:Title>Teknik  Analisa  Biokimiawi.  Edisi  Pertama</b:Title>
    <b:Year>1996</b:Year>
    <b:Author>
      <b:Author>
        <b:NameList>
          <b:Person>
            <b:Last>Soedarmadji</b:Last>
            <b:First>S.</b:First>
          </b:Person>
        </b:NameList>
      </b:Author>
    </b:Author>
    <b:City>Yogyakarta</b:City>
    <b:Publisher>Liberty</b:Publisher>
    <b:LCID>id-ID</b:LCID>
    <b:RefOrder>11</b:RefOrder>
  </b:Source>
  <b:Source>
    <b:Tag>Suk02</b:Tag>
    <b:SourceType>Book</b:SourceType>
    <b:Guid>{32459E89-1C74-479B-9B07-9A6FBBDFD00E}</b:Guid>
    <b:Author>
      <b:Author>
        <b:NameList>
          <b:Person>
            <b:Last>Sukardjo</b:Last>
          </b:Person>
        </b:NameList>
      </b:Author>
    </b:Author>
    <b:Title>Kimia Fisika</b:Title>
    <b:Year>2002</b:Year>
    <b:City>Jakarta</b:City>
    <b:Publisher>Rineka Cipta</b:Publisher>
    <b:LCID>id-ID</b:LCID>
    <b:RefOrder>12</b:RefOrder>
  </b:Source>
  <b:Source>
    <b:Tag>Atk10</b:Tag>
    <b:SourceType>Book</b:SourceType>
    <b:Guid>{BF2812AE-80EC-4A80-B31B-FF5625A6B86E}</b:Guid>
    <b:Author>
      <b:Author>
        <b:NameList>
          <b:Person>
            <b:Last>Atkins</b:Last>
            <b:First>Peter</b:First>
          </b:Person>
          <b:Person>
            <b:Last>Paula</b:Last>
            <b:First>Julio</b:First>
            <b:Middle>de</b:Middle>
          </b:Person>
        </b:NameList>
      </b:Author>
    </b:Author>
    <b:Title>Physical Chemistry</b:Title>
    <b:Year>2010</b:Year>
    <b:City>Great Britain</b:City>
    <b:Publisher>Oxford University Press</b:Publisher>
    <b:Edition>Ninth Edition</b:Edition>
    <b:RefOrder>13</b:RefOrder>
  </b:Source>
  <b:Source>
    <b:Tag>Thi11</b:Tag>
    <b:SourceType>JournalArticle</b:SourceType>
    <b:Guid>{8E15DC3E-7EF5-4637-8808-FD93A5507C1D}</b:Guid>
    <b:Author>
      <b:Author>
        <b:NameList>
          <b:Person>
            <b:Last>Nogueira</b:Last>
            <b:First>Thiago</b:First>
          </b:Person>
        </b:NameList>
      </b:Author>
    </b:Author>
    <b:Title>Determination of Ca, K, Mg, Na, sulfate, phosphate, formate, acetate, propionate, and glycerol in biodiesel by capillary electrophoresis with capacitively coupled contactless conductivity detection</b:Title>
    <b:Year>2011</b:Year>
    <b:JournalName>Microchemical Journal</b:JournalName>
    <b:Pages>267-271</b:Pages>
    <b:Volume>99</b:Volume>
    <b:RefOrder>14</b:RefOrder>
  </b:Source>
  <b:Source>
    <b:Tag>Tru12</b:Tag>
    <b:SourceType>Book</b:SourceType>
    <b:Guid>{5E1BBE3D-D7BF-4FEF-B2C7-25DAA793D9E9}</b:Guid>
    <b:Author>
      <b:Author>
        <b:NameList>
          <b:Person>
            <b:Last>McKee</b:Last>
            <b:First>Trudy</b:First>
          </b:Person>
          <b:Person>
            <b:Last>McKee</b:Last>
            <b:First>JAmer</b:First>
            <b:Middle>S.</b:Middle>
          </b:Person>
        </b:NameList>
      </b:Author>
    </b:Author>
    <b:Title>Biochemistry : The Molecular Basis of Life</b:Title>
    <b:Year>2012</b:Year>
    <b:City>New Yok</b:City>
    <b:Publisher>Oxford University Press</b:Publisher>
    <b:Edition>5th</b:Edition>
    <b:RefOrder>15</b:RefOrder>
  </b:Source>
  <b:Source>
    <b:Tag>Red12</b:Tag>
    <b:SourceType>BookSection</b:SourceType>
    <b:Guid>{E3A821EE-CE0A-4EF7-BBE8-552FBDF14638}</b:Guid>
    <b:Author>
      <b:Author>
        <b:NameList>
          <b:Person>
            <b:Last>Reddy</b:Last>
            <b:First>Pulimadini</b:First>
            <b:Middle>Rabindra</b:Middle>
          </b:Person>
          <b:Person>
            <b:Last>Raju</b:Last>
            <b:First>Nomula</b:First>
          </b:Person>
        </b:NameList>
      </b:Author>
      <b:Editor>
        <b:NameList>
          <b:Person>
            <b:Last>Magdeldin</b:Last>
            <b:First>Sameh</b:First>
          </b:Person>
        </b:NameList>
      </b:Editor>
    </b:Author>
    <b:Title>Gel-Electrophoresis and Its Aplication</b:Title>
    <b:Year>2012</b:Year>
    <b:City>Rijeka, Croatia</b:City>
    <b:Publisher>InTech</b:Publisher>
    <b:BookTitle>Gel Electrophoresis - Principles and Basics</b:BookTitle>
    <b:Pages>15-32</b:Pages>
    <b:RefOrder>16</b:RefOrder>
  </b:Source>
  <b:Source>
    <b:Tag>Dav09</b:Tag>
    <b:SourceType>Report</b:SourceType>
    <b:Guid>{2339C006-9020-4445-B8F4-BF434A9B8C4B}</b:Guid>
    <b:Author>
      <b:Author>
        <b:NameList>
          <b:Person>
            <b:Last>Watson</b:Last>
            <b:First>David</b:First>
            <b:Middle>G.</b:Middle>
          </b:Person>
        </b:NameList>
      </b:Author>
    </b:Author>
    <b:Title>Analisis Farmasi : Buku Ajar untuk Mahasiswa Farmasi dan Praktisi Kimia Farmasi Edisi 2</b:Title>
    <b:Year>2009</b:Year>
    <b:Publisher>EGC</b:Publisher>
    <b:City>Jakarta</b:City>
    <b:RefOrder>17</b:RefOrder>
  </b:Source>
  <b:Source>
    <b:Tag>End10</b:Tag>
    <b:SourceType>Report</b:SourceType>
    <b:Guid>{1C4CC95E-329A-42C3-A590-5128CE2C8344}</b:Guid>
    <b:Author>
      <b:Author>
        <b:NameList>
          <b:Person>
            <b:Last>Sunarsini</b:Last>
            <b:First>Endang</b:First>
          </b:Person>
        </b:NameList>
      </b:Author>
    </b:Author>
    <b:Title>Bioremediasi Limbah Air kelapa Sebagai Bahan Baku Pembuatan Nata De coco</b:Title>
    <b:Year>2010</b:Year>
    <b:City>Malang</b:City>
    <b:Publisher>FMIPA UM</b:Publisher>
    <b:RefOrder>18</b:RefOrder>
  </b:Source>
  <b:Source>
    <b:Tag>Man04</b:Tag>
    <b:SourceType>Book</b:SourceType>
    <b:Guid>{F7DF2FD5-36D1-46B9-B018-1AE03DFF0A57}</b:Guid>
    <b:Author>
      <b:Author>
        <b:NameList>
          <b:Person>
            <b:Last>Mandel</b:Last>
          </b:Person>
        </b:NameList>
      </b:Author>
    </b:Author>
    <b:Title>Capability of Acetobacter Xylinum to Convert Celluose</b:Title>
    <b:Year>2004</b:Year>
    <b:City>New York</b:City>
    <b:Publisher>McGraw Hill, Inc</b:Publisher>
    <b:RefOrder>19</b:RefOrder>
  </b:Source>
  <b:Source>
    <b:Tag>Ver03</b:Tag>
    <b:SourceType>Report</b:SourceType>
    <b:Guid>{FD2DFDF3-475C-4EE5-93B2-D23D0AFEB282}</b:Guid>
    <b:Author>
      <b:Author>
        <b:NameList>
          <b:Person>
            <b:Last>Oktavianti</b:Last>
            <b:First>Verra</b:First>
          </b:Person>
        </b:NameList>
      </b:Author>
    </b:Author>
    <b:Title>Analisis Struktur Bioselulosa Nata de Coco Berdasarkan Metode Spektroskopi NMR</b:Title>
    <b:Year>2003</b:Year>
    <b:Publisher>Semarang</b:Publisher>
    <b:City>Universitas Diponegoro</b:City>
    <b:RefOrder>20</b:RefOrder>
  </b:Source>
  <b:Source>
    <b:Tag>JWJ</b:Tag>
    <b:SourceType>JournalArticle</b:SourceType>
    <b:Guid>{00F2192B-CAA0-4A09-900C-A036E6253E0D}</b:Guid>
    <b:Author>
      <b:Author>
        <b:NameList>
          <b:Person>
            <b:Last>Jorgenson</b:Last>
            <b:First>J.W.</b:First>
          </b:Person>
        </b:NameList>
      </b:Author>
    </b:Author>
    <b:Title>High Resolution Chromatoghraphy</b:Title>
    <b:JournalName>Chromatogr</b:JournalName>
    <b:Year>1981</b:Year>
    <b:Pages>230</b:Pages>
    <b:Volume>4</b:Volume>
    <b:RefOrder>21</b:RefOrder>
  </b:Source>
  <b:Source>
    <b:Tag>Pet00</b:Tag>
    <b:SourceType>Report</b:SourceType>
    <b:Guid>{18578724-8E6D-4280-A88A-1B1B4FE31C16}</b:Guid>
    <b:Author>
      <b:Author>
        <b:NameList>
          <b:Person>
            <b:Last>Gebauer</b:Last>
            <b:First>Petr</b:First>
          </b:Person>
        </b:NameList>
      </b:Author>
    </b:Author>
    <b:Title>Capillary zone electrophoresis in phosphate buffer – known or unknown?</b:Title>
    <b:Year>2000</b:Year>
    <b:Publisher>Institute of Analytical Chemistry Academy of Sciences of the Czech Republic</b:Publisher>
    <b:City>Czech Republic</b:City>
    <b:RefOrder>22</b:RefOrder>
  </b:Source>
  <b:Source>
    <b:Tag>AZR73</b:Tag>
    <b:SourceType>JournalArticle</b:SourceType>
    <b:Guid>{CAAF1CE1-4D82-49EA-A229-735393EA53D5}</b:Guid>
    <b:Author>
      <b:Author>
        <b:NameList>
          <b:Person>
            <b:Last>Reznick</b:Last>
            <b:First>A.Z.</b:First>
          </b:Person>
        </b:NameList>
      </b:Author>
    </b:Author>
    <b:Year>1973</b:Year>
    <b:JournalName>Anal. Biochem.</b:JournalName>
    <b:Pages>395-401</b:Pages>
    <b:Volume>52(2)</b:Volume>
    <b:Title>Sequential elution of proteins in small volumes by preparative polyacrylamide gel electrophoresis</b:Title>
    <b:RefOrder>23</b:RefOrder>
  </b:Source>
  <b:Source>
    <b:Tag>San14</b:Tag>
    <b:SourceType>JournalArticle</b:SourceType>
    <b:Guid>{FE8BCEA8-FC16-400F-A393-BC6A24ED5777}</b:Guid>
    <b:Author>
      <b:Author>
        <b:NameList>
          <b:Person>
            <b:Last>Sanderson</b:Last>
            <b:First>Brian</b:First>
            <b:Middle>A.</b:Middle>
          </b:Person>
          <b:Person>
            <b:Last>Araki</b:Last>
            <b:First>NAoko</b:First>
          </b:Person>
          <b:Person>
            <b:Last>Lilley</b:Last>
            <b:First>Jennifer</b:First>
            <b:Middle>L.</b:Middle>
          </b:Person>
          <b:Person>
            <b:Last>Guerrero</b:Last>
            <b:First>Gilberto</b:First>
          </b:Person>
          <b:Person>
            <b:Last>Lewis</b:Last>
            <b:First>L.</b:First>
            <b:Middle>Kevin</b:Middle>
          </b:Person>
        </b:NameList>
      </b:Author>
    </b:Author>
    <b:Title>Modification of gel architecture and TBE/TAE buffer composition to minimize heating during agarose gel electrophoresis</b:Title>
    <b:Year>2014</b:Year>
    <b:JournalName>Analytical Biochemistry</b:JournalName>
    <b:Pages>44-52</b:Pages>
    <b:Volume>454</b:Volume>
    <b:RefOrder>24</b:RefOrder>
  </b:Source>
  <b:Source>
    <b:Tag>Nar66</b:Tag>
    <b:SourceType>JournalArticle</b:SourceType>
    <b:Guid>{060DE2C1-DFBC-4E1F-9AF9-EE8EB07A606D}</b:Guid>
    <b:Author>
      <b:Author>
        <b:NameList>
          <b:Person>
            <b:Last>Narayan</b:Last>
            <b:First>K.</b:First>
            <b:Middle>Ananth</b:Middle>
          </b:Person>
          <b:Person>
            <b:Last>Kummerow</b:Last>
            <b:First>Fred</b:First>
            <b:Middle>A.</b:Middle>
          </b:Person>
        </b:NameList>
      </b:Author>
    </b:Author>
    <b:Title>A comparison of dyes used for staining electrophoretically separated lipoprotein components</b:Title>
    <b:JournalName>Clin. Chim. Acta</b:JournalName>
    <b:Year>1966</b:Year>
    <b:Pages>532-535</b:Pages>
    <b:Volume>13</b:Volume>
    <b:RefOrder>25</b:RefOrder>
  </b:Source>
  <b:Source>
    <b:Tag>IPG72</b:Tag>
    <b:SourceType>JournalArticle</b:SourceType>
    <b:Guid>{DED98EF8-946F-4BC1-ADEF-9D0580038B2B}</b:Guid>
    <b:Author>
      <b:Author>
        <b:NameList>
          <b:Person>
            <b:Last>Griffith</b:Last>
            <b:First>I.P.</b:First>
          </b:Person>
        </b:NameList>
      </b:Author>
    </b:Author>
    <b:Title>Immediate Visualization of Protein in Dedocyl Sulfate-Polyacrylamide Gel by prestaining with Remazol Dyes</b:Title>
    <b:Year>1972</b:Year>
    <b:JournalName>Analytical Biochemistry</b:JournalName>
    <b:Pages>401-412</b:Pages>
    <b:Volume>46</b:Volume>
    <b:RefOrder>26</b:RefOrder>
  </b:Source>
  <b:Source>
    <b:Tag>Fre92</b:Tag>
    <b:SourceType>Report</b:SourceType>
    <b:Guid>{A25B7777-0955-43E5-856B-2F7AB8F484FB}</b:Guid>
    <b:Author>
      <b:Author>
        <b:NameList>
          <b:Person>
            <b:Last>Ausubel</b:Last>
            <b:First>Fredrik</b:First>
            <b:Middle>M.</b:Middle>
          </b:Person>
        </b:NameList>
      </b:Author>
    </b:Author>
    <b:Title>Short Protocols in Molecular Biology "Coomassie Blue Staining"</b:Title>
    <b:Year>1992</b:Year>
    <b:Publisher>Jhon Wiley &amp; Sons,Inc</b:Publisher>
    <b:City>New York</b:City>
    <b:RefOrder>27</b:RefOrder>
  </b:Source>
  <b:Source>
    <b:Tag>Wes04</b:Tag>
    <b:SourceType>Book</b:SourceType>
    <b:Guid>{7CB8E789-92F2-4BA2-A415-A9FDC3C54F2C}</b:Guid>
    <b:Author>
      <b:Author>
        <b:NameList>
          <b:Person>
            <b:Last>Westermeier</b:Last>
          </b:Person>
        </b:NameList>
      </b:Author>
    </b:Author>
    <b:Year>2004</b:Year>
    <b:RefOrder>28</b:RefOrder>
  </b:Source>
  <b:Source>
    <b:Tag>Wes041</b:Tag>
    <b:SourceType>Book</b:SourceType>
    <b:Guid>{3992AD81-8C52-4E08-BC01-85608FCB4249}</b:Guid>
    <b:Author>
      <b:Author>
        <b:NameList>
          <b:Person>
            <b:Last>Westermeier</b:Last>
          </b:Person>
        </b:NameList>
      </b:Author>
    </b:Author>
    <b:Title>Electrophoresis in Practice: A Guide to Theory and Practice</b:Title>
    <b:Year>2004</b:Year>
    <b:City>New Jersey</b:City>
    <b:Publisher>John Wiley &amp; Sons inc.</b:Publisher>
    <b:RefOrder>29</b:RefOrder>
  </b:Source>
  <b:Source>
    <b:Tag>PHJ77</b:Tag>
    <b:SourceType>JournalArticle</b:SourceType>
    <b:Guid>{2B35266B-7711-437F-B153-0FD413F4CBB9}</b:Guid>
    <b:Author>
      <b:Author>
        <b:NameList>
          <b:Person>
            <b:Last>Johnson</b:Last>
            <b:First>P.H.</b:First>
          </b:Person>
          <b:Person>
            <b:Last>Grossman</b:Last>
            <b:First>L.I.</b:First>
          </b:Person>
        </b:NameList>
      </b:Author>
    </b:Author>
    <b:Title>Electrophoresis of DNA in agarose gels: optimizing separations of conformational isomers of double- and single-stranded DNAs</b:Title>
    <b:JournalName>Biochemistry</b:JournalName>
    <b:Year>1977</b:Year>
    <b:Pages>4217-4225</b:Pages>
    <b:Issue>16</b:Issue>
    <b:RefOrder>30</b:RefOrder>
  </b:Source>
  <b:Source>
    <b:Tag>Wang2007</b:Tag>
    <b:SourceType>JournalArticle</b:SourceType>
    <b:Guid>{17101E84-5696-4D43-9610-6B1CFBC2FB82}</b:Guid>
    <b:Author>
      <b:Author>
        <b:NameList>
          <b:Person>
            <b:Last>Wang</b:Last>
            <b:First>Li-Shi</b:First>
          </b:Person>
          <b:Person>
            <b:Last>Zhang</b:Last>
            <b:First>Shui-Feng</b:First>
          </b:Person>
        </b:NameList>
      </b:Author>
    </b:Author>
    <b:Title>Running Buffers for determination of chromium(VI)/(III), Cobalt(II) and Zinc(II) in complex matrics by capillary electrophoresis with contactless conductivitydetection</b:Title>
    <b:Year>2007</b:Year>
    <b:RefOrder>31</b:RefOrder>
  </b:Source>
  <b:Source>
    <b:Tag>Ken06</b:Tag>
    <b:SourceType>Book</b:SourceType>
    <b:Guid>{1C26C69B-19E3-4DF4-A195-B963B008124D}</b:Guid>
    <b:Author>
      <b:Author>
        <b:NameList>
          <b:Person>
            <b:Last>Holde</b:Last>
            <b:First>Kensal</b:First>
            <b:Middle>E. van</b:Middle>
          </b:Person>
          <b:Person>
            <b:Last>Johnson</b:Last>
            <b:First>W.</b:First>
            <b:Middle>Curtis</b:Middle>
          </b:Person>
          <b:Person>
            <b:Last>Ho</b:Last>
            <b:First>P.</b:First>
            <b:Middle>Shing</b:Middle>
          </b:Person>
        </b:NameList>
      </b:Author>
    </b:Author>
    <b:Title>Principles of Physycal Biochemistry</b:Title>
    <b:Year>2006</b:Year>
    <b:City>USA</b:City>
    <b:Publisher>Pearson Education,Inc</b:Publisher>
    <b:Edition>2nd</b:Edition>
    <b:RefOrder>32</b:RefOrder>
  </b:Source>
  <b:Source>
    <b:Tag>Don11</b:Tag>
    <b:SourceType>Book</b:SourceType>
    <b:Guid>{6AAA860F-951B-4311-9285-74F06711D63D}</b:Guid>
    <b:Author>
      <b:Author>
        <b:NameList>
          <b:Person>
            <b:Last>Voet</b:Last>
            <b:First>Donald</b:First>
          </b:Person>
          <b:Person>
            <b:Last>Voet</b:Last>
            <b:First>Judith</b:First>
            <b:Middle>G.</b:Middle>
          </b:Person>
          <b:Person>
            <b:Last>Pratt</b:Last>
            <b:First>Charlote</b:First>
            <b:Middle>W.</b:Middle>
          </b:Person>
        </b:NameList>
      </b:Author>
    </b:Author>
    <b:Title>4th Edition Biochemistry</b:Title>
    <b:Year>2011</b:Year>
    <b:City>USA</b:City>
    <b:Publisher>Jhon Wiley &amp; Sons,Inc</b:Publisher>
    <b:Edition>4th</b:Edition>
    <b:RefOrder>33</b:RefOrder>
  </b:Source>
  <b:Source>
    <b:Tag>Fro02</b:Tag>
    <b:SourceType>JournalArticle</b:SourceType>
    <b:Guid>{074B66DE-7801-401C-B8BE-9B70DAD09D99}</b:Guid>
    <b:Author>
      <b:Author>
        <b:NameList>
          <b:Person>
            <b:Last>Fromin</b:Last>
            <b:First>N.</b:First>
          </b:Person>
          <b:Person>
            <b:Last>Hamelin</b:Last>
            <b:First>J.</b:First>
          </b:Person>
          <b:Person>
            <b:Last>Tarnawski</b:Last>
            <b:First>S.</b:First>
          </b:Person>
          <b:Person>
            <b:Last>Roesti</b:Last>
            <b:First>D.</b:First>
          </b:Person>
          <b:Person>
            <b:Last>Jourdain-Miserez</b:Last>
            <b:First>K.</b:First>
          </b:Person>
          <b:Person>
            <b:Last>Foreister</b:Last>
            <b:First>N.</b:First>
          </b:Person>
        </b:NameList>
      </b:Author>
    </b:Author>
    <b:Title>Statistical analysis of denaturing gel electrophoresis (DGE) fingerprinting patterns</b:Title>
    <b:Year>2002</b:Year>
    <b:JournalName>Environment Microbial</b:JournalName>
    <b:Pages>634-643</b:Pages>
    <b:Volume>4</b:Volume>
    <b:RefOrder>34</b:RefOrder>
  </b:Source>
  <b:Source>
    <b:Tag>RMi04</b:Tag>
    <b:SourceType>Book</b:SourceType>
    <b:Guid>{6E609345-8378-4A84-9DA7-C2993C8ED5E5}</b:Guid>
    <b:Author>
      <b:Author>
        <b:NameList>
          <b:Person>
            <b:Last>Mickelson</b:Last>
            <b:First>R.</b:First>
          </b:Person>
          <b:Person>
            <b:Last>Eduardo</b:Last>
            <b:First>Corto</b:First>
          </b:Person>
          <b:Person>
            <b:Last>`n</b:Last>
          </b:Person>
        </b:NameList>
      </b:Author>
    </b:Author>
    <b:Title>Bioanalytical Chemistry</b:Title>
    <b:Year>2004</b:Year>
    <b:Publisher>Jhon Wiley &amp; Sons,Inc</b:Publisher>
    <b:City>Hoboken-New Jersey</b:City>
    <b:RefOrder>35</b:RefOrder>
  </b:Source>
  <b:Source>
    <b:Tag>LMP</b:Tag>
    <b:SourceType>Book</b:SourceType>
    <b:Guid>{B14BB4B2-768E-460D-9703-95B69863989A}</b:Guid>
    <b:Author>
      <b:Author>
        <b:NameList>
          <b:Person>
            <b:Last>Prescot</b:Last>
            <b:First>L.M.</b:First>
          </b:Person>
          <b:Person>
            <b:Last>Hartley</b:Last>
            <b:First>J.P.</b:First>
          </b:Person>
          <b:Person>
            <b:Last>Klein</b:Last>
            <b:First>D.A.</b:First>
          </b:Person>
        </b:NameList>
      </b:Author>
    </b:Author>
    <b:Title>Microbiology</b:Title>
    <b:City>New York</b:City>
    <b:Publisher>Jhon Wiley and Sons Inc</b:Publisher>
    <b:Year>1990</b:Year>
    <b:RefOrder>36</b:RefOrder>
  </b:Source>
  <b:Source>
    <b:Tag>Gom09</b:Tag>
    <b:SourceType>JournalArticle</b:SourceType>
    <b:Guid>{5C15521B-A62E-4BD5-8141-CED8FEB32E96}</b:Guid>
    <b:Author>
      <b:Author>
        <b:NameList>
          <b:Person>
            <b:Last>Gomez-Guillen</b:Last>
            <b:First>M.C.</b:First>
          </b:Person>
          <b:Person>
            <b:Last>Perez-Mateos</b:Last>
            <b:First>M.</b:First>
          </b:Person>
          <b:Person>
            <b:Last>Gomez-Estaca</b:Last>
            <b:First>J.</b:First>
          </b:Person>
          <b:Person>
            <b:Last>Lopez-Caballero</b:Last>
            <b:First>E.</b:First>
          </b:Person>
          <b:Person>
            <b:Last>Montero</b:Last>
            <b:First>B.</b:First>
            <b:Middle>Gimenez &amp; P.</b:Middle>
          </b:Person>
        </b:NameList>
      </b:Author>
    </b:Author>
    <b:Title>Fish  gelatin:  a  renewable  material  for developing  active  biodegradable  films</b:Title>
    <b:Year>2009</b:Year>
    <b:JournalName>Trends  in  Food  Science  &amp;  Technology</b:JournalName>
    <b:Pages>3-16</b:Pages>
    <b:Volume>20</b:Volume>
    <b:Issue>No.1</b:Issue>
    <b:RefOrder>37</b:RefOrder>
  </b:Source>
  <b:Source>
    <b:Tag>FAD03</b:Tag>
    <b:SourceType>JournalArticle</b:SourceType>
    <b:Guid>{50E53926-822C-4E0B-901F-52F7400CF70A}</b:Guid>
    <b:Author>
      <b:Author>
        <b:NameList>
          <b:Person>
            <b:Last>Wolf</b:Last>
            <b:First>F.A.</b:First>
            <b:Middle>De</b:Middle>
          </b:Person>
        </b:NameList>
      </b:Author>
    </b:Author>
    <b:Title>Collagen and Gelatin In Progress In Biotechnology</b:Title>
    <b:JournalName>Elsevier Science</b:JournalName>
    <b:Year>2003</b:Year>
    <b:Pages>133-218</b:Pages>
    <b:Volume>23</b:Volume>
    <b:RefOrder>38</b:RefOrder>
  </b:Source>
  <b:Source>
    <b:Tag>Mon09</b:Tag>
    <b:SourceType>Book</b:SourceType>
    <b:Guid>{60126BD2-47D4-4CD3-87B1-F1017821E0E3}</b:Guid>
    <b:Author>
      <b:Author>
        <b:NameList>
          <b:Person>
            <b:Last>Montgomery</b:Last>
            <b:First>Doubglas</b:First>
            <b:Middle>C.</b:Middle>
          </b:Person>
        </b:NameList>
      </b:Author>
    </b:Author>
    <b:Title>Statistical Quality Control, Sixth Edition</b:Title>
    <b:Year>2009</b:Year>
    <b:City>United States</b:City>
    <b:Publisher>John Wiley &amp; Sons, Inc</b:Publisher>
    <b:RefOrder>3</b:RefOrder>
  </b:Source>
  <b:Source xmlns:b="http://schemas.openxmlformats.org/officeDocument/2006/bibliography">
    <b:Tag>SRa09</b:Tag>
    <b:SourceType>JournalArticle</b:SourceType>
    <b:Guid>{F403625E-F802-4FBD-A961-5D00C681412C}</b:Guid>
    <b:Title>Multivariate process capability indices on the presence of priority for quality characteristics</b:Title>
    <b:Year>2009</b:Year>
    <b:Author>
      <b:Author>
        <b:NameList>
          <b:Person>
            <b:Last>Raissi</b:Last>
            <b:First>S.</b:First>
          </b:Person>
        </b:NameList>
      </b:Author>
    </b:Author>
    <b:JournalName>Journal of Industrial Engineering International</b:JournalName>
    <b:Pages>Vol. 5, No. 9, 27-36</b:Pages>
    <b:RefOrder>4</b:RefOrder>
  </b:Source>
  <b:Source>
    <b:Tag>Hei09</b:Tag>
    <b:SourceType>Book</b:SourceType>
    <b:Guid>{479D8B49-C240-4F8C-AF0C-90FAB01ED40D}</b:Guid>
    <b:Author>
      <b:Author>
        <b:NameList>
          <b:Person>
            <b:Last>Heizer</b:Last>
            <b:First>Jay</b:First>
          </b:Person>
          <b:Person>
            <b:Last>Render</b:Last>
            <b:First>Barry</b:First>
          </b:Person>
        </b:NameList>
      </b:Author>
      <b:Translator>
        <b:NameList>
          <b:Person>
            <b:Last>Sungkono</b:Last>
            <b:First>Chriswan</b:First>
          </b:Person>
        </b:NameList>
      </b:Translator>
    </b:Author>
    <b:Title>Operations Management</b:Title>
    <b:Year>2009</b:Year>
    <b:City>Jakarta</b:City>
    <b:Publisher>Salemba Empat</b:Publisher>
    <b:Edition>9th</b:Edition>
    <b:RefOrder>1</b:RefOrder>
  </b:Source>
  <b:Source>
    <b:Tag>New08</b:Tag>
    <b:SourceType>InternetSite</b:SourceType>
    <b:Guid>{8D538825-6A2B-4CE1-8D23-06F6DD3F18C8}</b:Guid>
    <b:Year>2008</b:Year>
    <b:Author>
      <b:Author>
        <b:NameList>
          <b:Person>
            <b:Last>Newsletter</b:Last>
            <b:First>Indonesian</b:First>
            <b:Middle>Commercial</b:Middle>
          </b:Person>
        </b:NameList>
      </b:Author>
    </b:Author>
    <b:YearAccessed>2015</b:YearAccessed>
    <b:MonthAccessed>October</b:MonthAccessed>
    <b:DayAccessed>23</b:DayAccessed>
    <b:URL>http://www.datacon.co.id/MakananTernak2008.html</b:URL>
    <b:RefOrder>2</b:RefOrder>
  </b:Source>
  <b:Source>
    <b:Tag>Wal82</b:Tag>
    <b:SourceType>Book</b:SourceType>
    <b:Guid>{EE83D5BC-0A37-4BE4-A902-511541CDD64E}</b:Guid>
    <b:Author>
      <b:Author>
        <b:NameList>
          <b:Person>
            <b:Last>Walpole</b:Last>
            <b:First>Ronald</b:First>
            <b:Middle>E.</b:Middle>
          </b:Person>
        </b:NameList>
      </b:Author>
      <b:Translator>
        <b:NameList>
          <b:Person>
            <b:Last>Sumantri</b:Last>
            <b:First>Ir.</b:First>
            <b:Middle>Bambang</b:Middle>
          </b:Person>
        </b:NameList>
      </b:Translator>
    </b:Author>
    <b:Title>Introduction to Statistics Third Edition</b:Title>
    <b:Year>1992</b:Year>
    <b:ShortTitle>Pengantar Statistika</b:ShortTitle>
    <b:Edition>3rd</b:Edition>
    <b:City>Jakarta</b:City>
    <b:Publisher>PT. Gramedia Pustaka Utama</b:Publisher>
    <b:RefOrder>3</b:RefOrder>
  </b:Source>
  <b:Source>
    <b:Tag>Mor05</b:Tag>
    <b:SourceType>Book</b:SourceType>
    <b:Guid>{0E5EB125-9BDB-40D3-B8EF-A838C06C5C96}</b:Guid>
    <b:Author>
      <b:Author>
        <b:NameList>
          <b:Person>
            <b:Last>Morrison</b:Last>
            <b:First>Donald</b:First>
            <b:Middle>F</b:Middle>
          </b:Person>
        </b:NameList>
      </b:Author>
    </b:Author>
    <b:Title>Multivariate Statistical Methods</b:Title>
    <b:Year>2005</b:Year>
    <b:Publisher>The Warton School University of Pennsylvania</b:Publisher>
    <b:Edition>4th</b:Edition>
    <b:RefOrder>4</b:RefOrder>
  </b:Source>
  <b:Source>
    <b:Tag>Muk09</b:Tag>
    <b:SourceType>Book</b:SourceType>
    <b:Guid>{F4E11D36-6E19-414B-9B5C-466F978CFBD2}</b:Guid>
    <b:Author>
      <b:Author>
        <b:NameList>
          <b:Person>
            <b:Last>Jain</b:Last>
            <b:First>Mukesh</b:First>
          </b:Person>
        </b:NameList>
      </b:Author>
    </b:Author>
    <b:Title>Delivering Succesful Projects with TSP(SM) and Six Sigma : A Practical Guide to Implementing Team SOftware Process(SM)</b:Title>
    <b:Year>2009</b:Year>
    <b:City>Boca Raton</b:City>
    <b:Publisher>CRC Press Taylor &amp; Francis Group</b:Publisher>
    <b:RefOrder>5</b:RefOrder>
  </b:Source>
  <b:Source>
    <b:Tag>Ram09</b:Tag>
    <b:SourceType>Book</b:SourceType>
    <b:Guid>{A2E285B5-16D8-4CFD-82FB-943B6374D452}</b:Guid>
    <b:Author>
      <b:Author>
        <b:NameList>
          <b:Person>
            <b:Last>Shankar</b:Last>
            <b:First>Rama</b:First>
          </b:Person>
        </b:NameList>
      </b:Author>
    </b:Author>
    <b:Title>Process Improvement Using Six Sigma  : A DMAIC Guide</b:Title>
    <b:Year>2009</b:Year>
    <b:City>Milwaukee</b:City>
    <b:Publisher>ASQ Quality Press</b:Publisher>
    <b:RefOrder>7</b:RefOrder>
  </b:Source>
  <b:Source>
    <b:Tag>Kub09</b:Tag>
    <b:SourceType>Book</b:SourceType>
    <b:Guid>{B82FA152-7CDF-449A-AD46-32B94787F1DB}</b:Guid>
    <b:Author>
      <b:Author>
        <b:NameList>
          <b:Person>
            <b:Last>Kubiak</b:Last>
            <b:First>T.M.</b:First>
          </b:Person>
          <b:Person>
            <b:Last>Benbow</b:Last>
            <b:First>Donald</b:First>
            <b:Middle>W.</b:Middle>
          </b:Person>
        </b:NameList>
      </b:Author>
    </b:Author>
    <b:Title>The Certified Six Sigma Blackbelt Handbook</b:Title>
    <b:Year>2009</b:Year>
    <b:City>Milwaukee</b:City>
    <b:Publisher>ASQ Quality Press</b:Publisher>
    <b:Edition>2nd</b:Edition>
    <b:RefOrder>8</b:RefOrder>
  </b:Source>
  <b:Source>
    <b:Tag>Dan89</b:Tag>
    <b:SourceType>Book</b:SourceType>
    <b:Guid>{B71F4802-7C66-4C68-8D44-7181EDD56846}</b:Guid>
    <b:Author>
      <b:Author>
        <b:NameList>
          <b:Person>
            <b:Last>Daniel</b:Last>
            <b:First>Wayne</b:First>
            <b:Middle>W</b:Middle>
          </b:Person>
        </b:NameList>
      </b:Author>
      <b:Translator>
        <b:NameList>
          <b:Person>
            <b:Last>Kantjono W</b:Last>
            <b:First>Alex Tri</b:First>
          </b:Person>
        </b:NameList>
      </b:Translator>
    </b:Author>
    <b:Title>Applied Nonparametrics Statistics</b:Title>
    <b:Year>1989</b:Year>
    <b:City>Jakarta</b:City>
    <b:Publisher>Gramedia</b:Publisher>
    <b:ShortTitle>Statistik Nonparametrik Terapan</b:ShortTitle>
    <b:RefOrder>10</b:RefOrder>
  </b:Source>
  <b:Source xmlns:b="http://schemas.openxmlformats.org/officeDocument/2006/bibliography" xmlns="http://schemas.openxmlformats.org/officeDocument/2006/bibliography">
    <b:Tag>Placeholder2</b:Tag>
    <b:RefOrder>11</b:RefOrder>
  </b:Source>
  <b:Source>
    <b:Tag>JRE07</b:Tag>
    <b:SourceType>DocumentFromInternetSite</b:SourceType>
    <b:Guid>{06AD1F0E-972B-4357-A9F5-8E2AA584ACC7}</b:Guid>
    <b:Title>Pengantar Six Sigma : An Introduction to Six Sigma &amp; Process Improvement</b:Title>
    <b:Year>2007</b:Year>
    <b:Author>
      <b:Author>
        <b:NameList>
          <b:Person>
            <b:Last>Evans</b:Last>
            <b:First>J.R.</b:First>
          </b:Person>
          <b:Person>
            <b:Last>Lindsay</b:Last>
            <b:First>W.M.</b:First>
          </b:Person>
        </b:NameList>
      </b:Author>
    </b:Author>
    <b:YearAccessed>2015</b:YearAccessed>
    <b:MonthAccessed>October</b:MonthAccessed>
    <b:DayAccessed>17</b:DayAccessed>
    <b:URL>http://books.google.co.id/books?hl=id&amp;id=2LmvjWyWWRAC&amp;q=DPMO#v=snippet&amp;q=DPMO&amp;f=false</b:URL>
    <b:LCID>id-ID</b:LCID>
    <b:RefOrder>12</b:RefOrder>
  </b:Source>
  <b:Source>
    <b:Tag>MFe14</b:Tag>
    <b:SourceType>JournalArticle</b:SourceType>
    <b:Guid>{790E33FD-5481-41DD-84B1-4CB44209D05C}</b:Guid>
    <b:LCID>id-ID</b:LCID>
    <b:Title>Analisis Kualitas Produk Pakan Ternak dengan Metode Six Sigma di PT. Charoen Pokphand Indonesia (Tbk)</b:Title>
    <b:Year>2014</b:Year>
    <b:Author>
      <b:Author>
        <b:NameList>
          <b:Person>
            <b:Last>Kusuma</b:Last>
            <b:First>M.</b:First>
            <b:Middle>Fendy</b:Middle>
          </b:Person>
        </b:NameList>
      </b:Author>
    </b:Author>
    <b:JournalName>Tugas Akhir S1 Pendidikan Teknik Mesin Universitas Negeri Surabaya</b:JournalName>
    <b:RefOrder>13</b:RefOrder>
  </b:Source>
  <b:Source>
    <b:Tag>Haf14</b:Tag>
    <b:SourceType>JournalArticle</b:SourceType>
    <b:Guid>{7A03E72B-E9DE-4728-8826-9748A2093DB6}</b:Guid>
    <b:LCID>id-ID</b:LCID>
    <b:Author>
      <b:Author>
        <b:NameList>
          <b:Person>
            <b:Last>Rakasiwi</b:Last>
            <b:First>Hafiedza</b:First>
            <b:Middle>Pradana</b:Middle>
          </b:Person>
        </b:NameList>
      </b:Author>
    </b:Author>
    <b:Title>Analisis Six Sigma Pada Produk Casing Pompa Sebagai Metode Perbaikan Kualitas (Studi Kasus : PT. Zelnith Allmart Precisindo)</b:Title>
    <b:JournalName>Tugas Akhir S1 Statistika ITS Surabaya</b:JournalName>
    <b:Year>2014</b:Year>
    <b:RefOrder>14</b:RefOrder>
  </b:Source>
  <b:Source>
    <b:Tag>Ibr13</b:Tag>
    <b:SourceType>JournalArticle</b:SourceType>
    <b:Guid>{C49B5A47-0523-48FD-97FF-62469F54D141}</b:Guid>
    <b:Author>
      <b:Author>
        <b:NameList>
          <b:Person>
            <b:Last>Ghiffari</b:Last>
            <b:First>Ibrahim</b:First>
          </b:Person>
          <b:Person>
            <b:Last>Harsono</b:Last>
            <b:First>Ambar</b:First>
          </b:Person>
          <b:Person>
            <b:Last>Bakar</b:Last>
            <b:First>Abu</b:First>
          </b:Person>
        </b:NameList>
      </b:Author>
    </b:Author>
    <b:Title>Usulan Six Sigma Untuk Mengurangi Jumlah Cacat di stasiun Kerja Sablon (Studi Kasus : Cv. Miracle)</b:Title>
    <b:Year>2013</b:Year>
    <b:RefOrder>15</b:RefOrder>
  </b:Source>
  <b:Source>
    <b:Tag>Bad14</b:Tag>
    <b:SourceType>InternetSite</b:SourceType>
    <b:Guid>{94FBB4C1-8249-41D6-9C5D-7B8EDE22E87D}</b:Guid>
    <b:LCID>id-ID</b:LCID>
    <b:Year>2014</b:Year>
    <b:Author>
      <b:Author>
        <b:NameList>
          <b:Person>
            <b:Last>Statistik</b:Last>
            <b:First>Badan</b:First>
            <b:Middle>Pusat</b:Middle>
          </b:Person>
        </b:NameList>
      </b:Author>
    </b:Author>
    <b:YearAccessed>2015</b:YearAccessed>
    <b:MonthAccessed>11</b:MonthAccessed>
    <b:DayAccessed>10</b:DayAccessed>
    <b:URL>http://www.bps.go.id/linkTabelStatis/view/id/950</b:URL>
    <b:InternetSiteTitle>bps.go.id</b:InternetSiteTitle>
    <b:RefOrder>16</b:RefOrder>
  </b:Source>
  <b:Source>
    <b:Tag>Jho07</b:Tag>
    <b:SourceType>Book</b:SourceType>
    <b:Guid>{AFFA8CD6-DEC8-4426-BCFD-0017A00AD641}</b:Guid>
    <b:Title>Applied Multivariate Statistical Analysis</b:Title>
    <b:Year>2007</b:Year>
    <b:LCID>id-ID</b:LCID>
    <b:Author>
      <b:Author>
        <b:NameList>
          <b:Person>
            <b:Last>Jhonson</b:Last>
            <b:First>Winchern</b:First>
          </b:Person>
        </b:NameList>
      </b:Author>
    </b:Author>
    <b:City>Prentice Hall</b:City>
    <b:RefOrder>17</b:RefOrder>
  </b:Source>
  <b:Source>
    <b:Tag>Pro06</b:Tag>
    <b:SourceType>Book</b:SourceType>
    <b:Guid>{75AA16AA-EBDD-4F3B-A21B-41986128F772}</b:Guid>
    <b:Author>
      <b:Author>
        <b:NameList>
          <b:Person>
            <b:Last>Dr. Ir. Wahyu Widodo</b:Last>
            <b:First>MS</b:First>
          </b:Person>
        </b:NameList>
      </b:Author>
    </b:Author>
    <b:Title>Pengantar Ilmu Nutrisi Ternak</b:Title>
    <b:Year>2006</b:Year>
    <b:Publisher>Fakultas Peternakan Universitas Muhammadiyah Malang (UMM)</b:Publisher>
    <b:RefOrder>18</b:RefOrder>
  </b:Source>
  <b:Source>
    <b:Tag>LHu07</b:Tag>
    <b:SourceType>JournalArticle</b:SourceType>
    <b:Guid>{0554152E-477F-488C-BEE8-3C9DB9910F20}</b:Guid>
    <b:Title>Monitoring Multivariate Process Variability fir Individual Observations</b:Title>
    <b:Year>2007</b:Year>
    <b:Author>
      <b:Author>
        <b:NameList>
          <b:Person>
            <b:Last>Huwang</b:Last>
            <b:First>L</b:First>
          </b:Person>
          <b:Person>
            <b:Last>Arthur</b:Last>
          </b:Person>
          <b:Person>
            <b:Last>Chien-Wei</b:Last>
          </b:Person>
        </b:NameList>
      </b:Author>
    </b:Author>
    <b:JournalName>Journal of Quality Technology</b:JournalName>
    <b:Pages>39.pp.258-278</b:Pages>
    <b:RefOrder>19</b:RefOrder>
  </b:Source>
  <b:Source>
    <b:Tag>Low92</b:Tag>
    <b:SourceType>JournalArticle</b:SourceType>
    <b:Guid>{048EA35C-AC6B-4050-92EC-114767EC0F91}</b:Guid>
    <b:Title>A Multivariate Exponentially Weighted Moving Average Control Chart</b:Title>
    <b:JournalName>Technometrics</b:JournalName>
    <b:Year>1992</b:Year>
    <b:Pages>34. pp. 46-53</b:Pages>
    <b:Author>
      <b:Author>
        <b:Corporate>Lowry, C.A et al</b:Corporate>
      </b:Author>
    </b:Author>
    <b:RefOrder>20</b:RefOrder>
  </b:Source>
  <b:Source>
    <b:Tag>JFM03</b:Tag>
    <b:SourceType>JournalArticle</b:SourceType>
    <b:Guid>{F8FEC537-343E-4EB5-A6E7-3B588A173724}</b:Guid>
    <b:Author>
      <b:Author>
        <b:NameList>
          <b:Person>
            <b:Last>MacGregor</b:Last>
            <b:First>J.F</b:First>
          </b:Person>
          <b:Person>
            <b:Last>Harris</b:Last>
            <b:First>T.</b:First>
            <b:Middle>J</b:Middle>
          </b:Person>
        </b:NameList>
      </b:Author>
    </b:Author>
    <b:Title>Multivariate Control Chart for Dispersion Based on Individual Observation</b:Title>
    <b:JournalName>Quality Engineering</b:JournalName>
    <b:Year>1993</b:Year>
    <b:Pages>25. pp. 106-118</b:Pages>
    <b:RefOrder>21</b:RefOrder>
  </b:Source>
  <b:Source>
    <b:Tag>Set10</b:Tag>
    <b:SourceType>Book</b:SourceType>
    <b:Guid>{93A35AEB-DE9D-4296-94A0-2BC4871E8C1B}</b:Guid>
    <b:Title>Ekonometrika</b:Title>
    <b:Year>2010</b:Year>
    <b:Author>
      <b:Author>
        <b:NameList>
          <b:Person>
            <b:Last>Setiawan</b:Last>
          </b:Person>
          <b:Person>
            <b:Last>Kusrini</b:Last>
            <b:First>Dwi</b:First>
            <b:Middle>Endah</b:Middle>
          </b:Person>
        </b:NameList>
      </b:Author>
    </b:Author>
    <b:City>Yogyakarta</b:City>
    <b:Publisher>ANDI OFFSET</b:Publisher>
    <b:RefOrder>22</b:RefOrder>
  </b:Source>
  <b:Source>
    <b:Tag>Art05</b:Tag>
    <b:SourceType>JournalArticle</b:SourceType>
    <b:Guid>{7859F154-6CC0-45C6-9DE8-B38EB2D56CA2}</b:Guid>
    <b:Title>A Multivariate EWMA Control Chart For Monitoring Process Variability With Individual Observations</b:Title>
    <b:Year>2005</b:Year>
    <b:Author>
      <b:Author>
        <b:NameList>
          <b:Person>
            <b:Last>Yeh</b:Last>
            <b:First>Arthur</b:First>
            <b:Middle>B.</b:Middle>
          </b:Person>
          <b:Person>
            <b:Last>Huwang</b:Last>
            <b:First>Longcheen</b:First>
          </b:Person>
          <b:Person>
            <b:Last>WU</b:Last>
            <b:First>Chien-Wei</b:First>
          </b:Person>
        </b:NameList>
      </b:Author>
    </b:Author>
    <b:Pages>1024-1035</b:Pages>
    <b:RefOrder>23</b:RefOrder>
  </b:Source>
  <b:Source>
    <b:Tag>Bad10</b:Tag>
    <b:SourceType>InternetSite</b:SourceType>
    <b:Guid>{507DE770-58D5-41F3-94E2-EB35510383D1}</b:Guid>
    <b:Title>Penduduk Indonesia Menurut Provinsi</b:Title>
    <b:Year>2010</b:Year>
    <b:Author>
      <b:Author>
        <b:Corporate>Badan Pusat Statistik</b:Corporate>
      </b:Author>
    </b:Author>
    <b:YearAccessed>2014</b:YearAccessed>
    <b:MonthAccessed>September</b:MonthAccessed>
    <b:DayAccessed>22</b:DayAccessed>
    <b:URL>http://bps.go.id/tab_sub/view.php?kat=1&amp;tabel=1&amp;daftar=1&amp;id_subyek=12&amp;notab=1</b:URL>
    <b:RefOrder>2</b:RefOrder>
  </b:Source>
  <b:Source>
    <b:Tag>Wir03</b:Tag>
    <b:SourceType>Book</b:SourceType>
    <b:Guid>{A9956DEB-E30A-4E0D-AA8E-11D1C64A0674}</b:Guid>
    <b:Author>
      <b:Author>
        <b:NameList>
          <b:Person>
            <b:Last>Projodikoro</b:Last>
            <b:First>Wirjono</b:First>
          </b:Person>
        </b:NameList>
      </b:Author>
    </b:Author>
    <b:Title>Tindak-Tindak Pidana Tertentu di Indonesia</b:Title>
    <b:Year>2003</b:Year>
    <b:City>Bandung</b:City>
    <b:Publisher>PT. Refika Aditama</b:Publisher>
    <b:RefOrder>3</b:RefOrder>
  </b:Source>
  <b:Source>
    <b:Tag>Flo09</b:Tag>
    <b:SourceType>JournalArticle</b:SourceType>
    <b:Guid>{C26492D9-93F9-43DA-A7D9-DCEC35F09F94}</b:Guid>
    <b:Author>
      <b:Author>
        <b:NameList>
          <b:Person>
            <b:Last>Hardianto</b:Last>
            <b:First>Florentinus</b:First>
            <b:Middle>Nugro</b:Middle>
          </b:Person>
        </b:NameList>
      </b:Author>
    </b:Author>
    <b:Title>Analisis Faktor-Faktor yang Mempengaruhi Tingkat Kriminalitas di Indonesia dari Pendekatan Ekonomi</b:Title>
    <b:Year>2009</b:Year>
    <b:City>Bandung</b:City>
    <b:Publisher>Tugas Akhir </b:Publisher>
    <b:JournalName>Bina Ekonomi Majalah llmiah Fakultas Ekonomi Universitas Katolik Parahyangan</b:JournalName>
    <b:RefOrder>4</b:RefOrder>
  </b:Source>
  <b:Source>
    <b:Tag>Bad13</b:Tag>
    <b:SourceType>Book</b:SourceType>
    <b:Guid>{4954693D-FBFC-4878-BE02-3C083410BB9F}</b:Guid>
    <b:Title>Statistik Kriminal 2013</b:Title>
    <b:Year>2013</b:Year>
    <b:City>Jakarta</b:City>
    <b:Publisher>Badan Pusat Statistik</b:Publisher>
    <b:Author>
      <b:Author>
        <b:Corporate>Badan Pusat Statistik</b:Corporate>
      </b:Author>
    </b:Author>
    <b:RefOrder>5</b:RefOrder>
  </b:Source>
  <b:Source>
    <b:Tag>She13</b:Tag>
    <b:SourceType>Book</b:SourceType>
    <b:Guid>{214C38BD-8A03-4C08-8452-0A480FF8AE06}</b:Guid>
    <b:Author>
      <b:Author>
        <b:NameList>
          <b:Person>
            <b:Last>Marina</b:Last>
            <b:First>Sherly</b:First>
            <b:Middle>Mega Tri</b:Middle>
          </b:Person>
        </b:NameList>
      </b:Author>
    </b:Author>
    <b:Title>Pemodelan Faktor-Faktor yang Mempengaruhi Persentase Kriminalitas di Jawa Timur dengan Pendekatan Regresi Semiparametrik Spline</b:Title>
    <b:Year>2013</b:Year>
    <b:City>Surabaya</b:City>
    <b:Publisher>Tugas Akhir, Jurusan Statistika, Fakultas Matematika dan Ilmu Pengetahuan Alam, Institut Teknologi Sepuluh Nopember</b:Publisher>
    <b:RefOrder>6</b:RefOrder>
  </b:Source>
  <b:Source>
    <b:Tag>Def13</b:Tag>
    <b:SourceType>Book</b:SourceType>
    <b:Guid>{2B9C1EA4-564C-47F5-AB4B-D71A5664CB93}</b:Guid>
    <b:Author>
      <b:Author>
        <b:NameList>
          <b:Person>
            <b:Last>Sari</b:Last>
            <b:First>Defi</b:First>
            <b:Middle>Mustika</b:Middle>
          </b:Person>
        </b:NameList>
      </b:Author>
    </b:Author>
    <b:Title>Pemodelan Kasus Tindak Pidana di Kota Surabaya dengan Pendekatan Regresi Spasial</b:Title>
    <b:Year>2013</b:Year>
    <b:City>Surabaya</b:City>
    <b:Publisher>Pemodelan Kasus Tindak Pidana di Kota Surabaya denTugas Akhir, Jurusan Statistika, Fakultas Matematika dan Ilmu Pengetahuan Alam, Institut Teknologi Speuluh Nopember</b:Publisher>
    <b:RefOrder>7</b:RefOrder>
  </b:Source>
  <b:Source>
    <b:Tag>Feb13</b:Tag>
    <b:SourceType>Book</b:SourceType>
    <b:Guid>{FBE2B805-0AD0-42F7-9CA5-779943E9E6C2}</b:Guid>
    <b:Author>
      <b:Author>
        <b:NameList>
          <b:Person>
            <b:Last>Risty</b:Last>
            <b:First>Febry</b:First>
            <b:Middle>Dwipa</b:Middle>
          </b:Person>
        </b:NameList>
      </b:Author>
    </b:Author>
    <b:Title>Analisis Faktor-Faktor yang Mempengaruhi Jumlah Tindak Pidana di Kota Surabaya</b:Title>
    <b:Year>2013</b:Year>
    <b:City>Surabaya</b:City>
    <b:Publisher>Tugas Akhir, Jurusan Statistika, Fakultas Matematika dan Ilmu Pengetahuan Alam, Institut Teknologi Sepuluh Nopember</b:Publisher>
    <b:RefOrder>8</b:RefOrder>
  </b:Source>
  <b:Source>
    <b:Tag>Eub88</b:Tag>
    <b:SourceType>Book</b:SourceType>
    <b:Guid>{47F22238-37B5-4490-841B-CBAE059B17BC}</b:Guid>
    <b:Title>Spline Smoothing and Nonparametric Regression</b:Title>
    <b:Year>1988</b:Year>
    <b:City>Marcel Dekker New York</b:City>
    <b:Author>
      <b:Author>
        <b:NameList>
          <b:Person>
            <b:Last>Eubank</b:Last>
          </b:Person>
        </b:NameList>
      </b:Author>
    </b:Author>
    <b:RefOrder>9</b:RefOrder>
  </b:Source>
  <b:Source>
    <b:Tag>INy06</b:Tag>
    <b:SourceType>JournalArticle</b:SourceType>
    <b:Guid>{28A2C6FA-B7D8-49F0-85E1-0928019A3941}</b:Guid>
    <b:Title>Model Spline dengan Knot Optimal</b:Title>
    <b:Year>2006</b:Year>
    <b:Author>
      <b:Author>
        <b:NameList>
          <b:Person>
            <b:Last>Budiantara</b:Last>
            <b:First>I</b:First>
            <b:Middle>Nyoman</b:Middle>
          </b:Person>
        </b:NameList>
      </b:Author>
    </b:Author>
    <b:JournalName>Jurnal Ilmu Dasar, FMIPA, Universitas Jember</b:JournalName>
    <b:Pages>7,77-85</b:Pages>
    <b:RefOrder>10</b:RefOrder>
  </b:Source>
  <b:Source>
    <b:Tag>INy07</b:Tag>
    <b:SourceType>JournalArticle</b:SourceType>
    <b:Guid>{DE148867-619A-4422-A0CB-840668BB23CF}</b:Guid>
    <b:Author>
      <b:Author>
        <b:NameList>
          <b:Person>
            <b:Last>Budiantara</b:Last>
            <b:First>I</b:First>
            <b:Middle>Nyoman</b:Middle>
          </b:Person>
        </b:NameList>
      </b:Author>
    </b:Author>
    <b:Title>Inferensi Statistik untuk Model Spline</b:Title>
    <b:JournalName>Jurnal Ilmiah Matematika dan Statistika (Matstat), vol. 7, No. 1, Universitas Bina Nusantara, Jakarta</b:JournalName>
    <b:Year>2007</b:Year>
    <b:Pages>1-14</b:Pages>
    <b:RefOrder>11</b:RefOrder>
  </b:Source>
  <b:Source>
    <b:Tag>Ifa13</b:Tag>
    <b:SourceType>Book</b:SourceType>
    <b:Guid>{850FBBDA-08E7-4C33-A65B-FF5AA24EF557}</b:Guid>
    <b:Title>Pemodelan Kejadian Luar Biasa (KLB) Penyakit Difteri di Jawa Timur dengan Pendekatan Regresi Nonparametrik Spline Multivariabel. Surabaya : Tugas Akhir, Jurusan Statistika, Fakultas Matematika dan Ilmu Pengetahuan Alam, Institut Teknologi Sepuluh Nopember</b:Title>
    <b:Year>2013</b:Year>
    <b:Author>
      <b:Author>
        <b:NameList>
          <b:Person>
            <b:Last>Nikmah</b:Last>
            <b:First>Ifadhotun</b:First>
          </b:Person>
        </b:NameList>
      </b:Author>
    </b:Author>
    <b:City>Surabaya</b:City>
    <b:Publisher>Tugas Akhir, Jurusan Statistika, Fakultas Matematika dan Ilmu Pengetahuan Alam, Institut Teknologi Sepuluh Nopember</b:Publisher>
    <b:RefOrder>12</b:RefOrder>
  </b:Source>
  <b:Source>
    <b:Tag>INy09</b:Tag>
    <b:SourceType>Book</b:SourceType>
    <b:Guid>{0215D91A-5DE3-44E7-B754-231A18C3EC9E}</b:Guid>
    <b:Author>
      <b:Author>
        <b:NameList>
          <b:Person>
            <b:Last>Budiantara</b:Last>
            <b:First>I</b:First>
            <b:Middle>Nyoman</b:Middle>
          </b:Person>
        </b:NameList>
      </b:Author>
    </b:Author>
    <b:Title>Spline dalam Regresi Nonparametrik : Sebuah Pemodelan Statistika Masa Kini dan Masa Mendatang</b:Title>
    <b:Year>2009</b:Year>
    <b:City>Surabaya</b:City>
    <b:Publisher>Pidato Pengukuhan untuk Jabatan Guru Besar dalam Bidang Ilmu Matematika dan Probabilitas, Jurusan Statistika, Fakultas Matematika dan Ilmu Pengetahuan Alam, Institut Teknologi Sepuluh Nopember</b:Publisher>
    <b:RefOrder>13</b:RefOrder>
  </b:Source>
  <b:Source>
    <b:Tag>GWa90</b:Tag>
    <b:SourceType>Book</b:SourceType>
    <b:Guid>{0949F498-D817-4D80-A4B6-0C1E0A482345}</b:Guid>
    <b:Author>
      <b:Author>
        <b:NameList>
          <b:Person>
            <b:Last>Wahba</b:Last>
            <b:First>G</b:First>
          </b:Person>
        </b:NameList>
      </b:Author>
    </b:Author>
    <b:Title>Spline Models for Observational Data</b:Title>
    <b:Year>1990</b:Year>
    <b:City>Pennsylvania</b:City>
    <b:Publisher>SIAM</b:Publisher>
    <b:RefOrder>1</b:RefOrder>
  </b:Source>
  <b:Source>
    <b:Tag>RLE93</b:Tag>
    <b:SourceType>JournalArticle</b:SourceType>
    <b:Guid>{E8E2E1EF-A3A2-48E0-BD0F-DB32CE29C957}</b:Guid>
    <b:Title>Detecting Heteroscedasticity in Nonparametric Regression</b:Title>
    <b:Year>1993</b:Year>
    <b:Author>
      <b:Author>
        <b:NameList>
          <b:Person>
            <b:Last>Eubank</b:Last>
            <b:First>R</b:First>
            <b:Middle>L</b:Middle>
          </b:Person>
          <b:Person>
            <b:Last>Thomas</b:Last>
            <b:First>W</b:First>
          </b:Person>
        </b:NameList>
      </b:Author>
    </b:Author>
    <b:JournalName>Journal of the American Statistical Association</b:JournalName>
    <b:Pages>387-392</b:Pages>
    <b:RefOrder>14</b:RefOrder>
  </b:Source>
  <b:Source>
    <b:Tag>DNG04</b:Tag>
    <b:SourceType>Book</b:SourceType>
    <b:Guid>{56791C3A-EE1F-4A14-A1A5-5579AD58A79B}</b:Guid>
    <b:Title>Basic Econometric 4th edition</b:Title>
    <b:Year>2004</b:Year>
    <b:Author>
      <b:Author>
        <b:NameList>
          <b:Person>
            <b:Last>Gujarati</b:Last>
            <b:First>D</b:First>
            <b:Middle>N</b:Middle>
          </b:Person>
        </b:NameList>
      </b:Author>
    </b:Author>
    <b:City>New York</b:City>
    <b:Publisher>The Mc Gra Hill Companies</b:Publisher>
    <b:RefOrder>15</b:RefOrder>
  </b:Source>
  <b:Source>
    <b:Tag>Wei06</b:Tag>
    <b:SourceType>Book</b:SourceType>
    <b:Guid>{636A52E2-A550-4759-8DDD-153E03E0F8DF}</b:Guid>
    <b:Author>
      <b:Author>
        <b:NameList>
          <b:Person>
            <b:Last>Wei</b:Last>
            <b:First>William</b:First>
            <b:Middle>W. S.</b:Middle>
          </b:Person>
        </b:NameList>
      </b:Author>
    </b:Author>
    <b:Title>Time Series Analysis : Univariate and Multivariate Methods</b:Title>
    <b:Year>2006</b:Year>
    <b:City>USA</b:City>
    <b:Publisher>Pearson Addison Wesley</b:Publisher>
    <b:Edition>2nd</b:Edition>
    <b:RefOrder>16</b:RefOrder>
  </b:Source>
  <b:Source>
    <b:Tag>Kom01</b:Tag>
    <b:SourceType>JournalArticle</b:SourceType>
    <b:Guid>{EB70B648-895F-4EFD-90EF-C729833DC9AB}</b:Guid>
    <b:Title>Transformasi Box-Cox untuk Kenormalan Komponen Utama</b:Title>
    <b:Year>2001</b:Year>
    <b:Author>
      <b:Author>
        <b:NameList>
          <b:Person>
            <b:Last>Komalig</b:Last>
            <b:Middle>A</b:Middle>
            <b:First>Hanny</b:First>
          </b:Person>
          <b:Person>
            <b:Last>Siswadi</b:Last>
          </b:Person>
          <b:Person>
            <b:Last>Suharjo</b:Last>
            <b:First>Budi</b:First>
          </b:Person>
          <b:Person>
            <b:Last>Wigena</b:Last>
            <b:Middle>Hamim</b:Middle>
            <b:First>Aji</b:First>
          </b:Person>
        </b:NameList>
      </b:Author>
    </b:Author>
    <b:RefOrder>9</b:RefOrder>
  </b:Source>
  <b:Source>
    <b:Tag>f14</b:Tag>
    <b:SourceType>InternetSite</b:SourceType>
    <b:Guid>{8CF7B3FB-028B-4904-AFA8-D52F40B4EFC0}</b:Guid>
    <b:Author>
      <b:Author>
        <b:Corporate>Badan Pusat Statistik</b:Corporate>
      </b:Author>
    </b:Author>
    <b:Title>Meta Data Subdit Statistik Kerawanan Sosial</b:Title>
    <b:Year>2014</b:Year>
    <b:YearAccessed>2014</b:YearAccessed>
    <b:MonthAccessed>Oktober</b:MonthAccessed>
    <b:DayAccessed>10</b:DayAccessed>
    <b:URL>http://bps.go.id/menutab.php?tabel=1&amp;kat=1&amp;id_subyek=23</b:URL>
    <b:RefOrder>19</b:RefOrder>
  </b:Source>
  <b:Source>
    <b:Tag>Tre14</b:Tag>
    <b:SourceType>Book</b:SourceType>
    <b:Guid>{293CCC8B-6367-4822-A6BC-41F7B3DB5B4A}</b:Guid>
    <b:Author>
      <b:Author>
        <b:NameList>
          <b:Person>
            <b:Last>Maulana</b:Last>
            <b:First>Tresna</b:First>
          </b:Person>
        </b:NameList>
      </b:Author>
    </b:Author>
    <b:Title>Pengaruh Umur, Pendidikan, Pendapatan dan Jumlah tanggungan Keluarga terhadap Tingkat Kejahatan Pencurian dengan Pendekatan Ekonomi</b:Title>
    <b:Year>2014</b:Year>
    <b:City>Semarang</b:City>
    <b:Publisher>Tugas Akhir, Fakultas Ekonomika dan Bisnis, Universitas Diponegoro</b:Publisher>
    <b:RefOrder>13</b:RefOrder>
  </b:Source>
  <b:Source>
    <b:Tag>Ihd07</b:Tag>
    <b:SourceType>Book</b:SourceType>
    <b:Guid>{88C6F2B9-CB4C-42C5-9040-84D3CFAD2ACC}</b:Guid>
    <b:Author>
      <b:Author>
        <b:NameList>
          <b:Person>
            <b:Last>Husnayain</b:Last>
            <b:First>Ihdal</b:First>
          </b:Person>
        </b:NameList>
      </b:Author>
    </b:Author>
    <b:Title>Analisis Ekonomi Kejahatan Properti di Indonesia Tahun 2005</b:Title>
    <b:Year>2007</b:Year>
    <b:City>Jakarta</b:City>
    <b:Publisher>Tugas Akhir, Fakultas Ekonomi, Universitas Indonesia</b:Publisher>
    <b:RefOrder>20</b:RefOrder>
  </b:Source>
  <b:Source>
    <b:Tag>Riz09</b:Tag>
    <b:SourceType>Book</b:SourceType>
    <b:Guid>{95A4A9A6-4F88-48FE-9A8D-ECD256A674F6}</b:Guid>
    <b:Author>
      <b:Author>
        <b:NameList>
          <b:Person>
            <b:Last>Hakim</b:Last>
            <b:First>Rizki</b:First>
            <b:Middle>Abinul</b:Middle>
          </b:Person>
        </b:NameList>
      </b:Author>
    </b:Author>
    <b:Title>Analisis Tingkat Kejahatan Properti di Jawa Tahun 2007</b:Title>
    <b:Year>2009</b:Year>
    <b:City>Jakarta</b:City>
    <b:Publisher>Tugas Akhir, Fakultas Ekonomi, Universitas Indonesia</b:Publisher>
    <b:RefOrder>17</b:RefOrder>
  </b:Source>
  <b:Source>
    <b:Tag>Soe84</b:Tag>
    <b:SourceType>Book</b:SourceType>
    <b:Guid>{4A7BC195-C16B-42A0-B20C-EC59B4AEE931}</b:Guid>
    <b:Author>
      <b:Author>
        <b:NameList>
          <b:Person>
            <b:Last>Dirdjosisworo</b:Last>
            <b:First>Soedjono</b:First>
          </b:Person>
        </b:NameList>
      </b:Author>
    </b:Author>
    <b:Title>Ruang Lingkup Kriminologi</b:Title>
    <b:Year>1984</b:Year>
    <b:City>Bandung</b:City>
    <b:Publisher>Remadja Karya CV</b:Publisher>
    <b:RefOrder>14</b:RefOrder>
  </b:Source>
  <b:Source>
    <b:Tag>Ani01</b:Tag>
    <b:SourceType>JournalArticle</b:SourceType>
    <b:Guid>{7E1C59D0-5E36-47BF-B54D-AE3CA8BB798F}</b:Guid>
    <b:Title>Analisis Jalur Faktor-Faktor Penyebab Kriminalitas di Kota Manado</b:Title>
    <b:Year>2012</b:Year>
    <b:Author>
      <b:Author>
        <b:NameList>
          <b:Person>
            <b:Last>Lumenta</b:Last>
            <b:First>Christian</b:First>
            <b:Middle>Y.</b:Middle>
          </b:Person>
          <b:Person>
            <b:Last>Kekenusa</b:Last>
            <b:First>John</b:First>
            <b:Middle>S.</b:Middle>
          </b:Person>
          <b:Person>
            <b:Last>Hatidja</b:Last>
            <b:First>Djoni</b:First>
          </b:Person>
        </b:NameList>
      </b:Author>
    </b:Author>
    <b:JournalName>Jurnal Ilmiah Sains Vol. 12 No. 2</b:JournalName>
    <b:RefOrder>16</b:RefOrder>
  </b:Source>
  <b:Source>
    <b:Tag>Bad12</b:Tag>
    <b:SourceType>Book</b:SourceType>
    <b:Guid>{991965FD-6DB6-45F6-9F53-F8B9CAA8BB0E}</b:Guid>
    <b:Title>Surabaya Dalam Angka 2011</b:Title>
    <b:Year>2011</b:Year>
    <b:Author>
      <b:Author>
        <b:Corporate>Badan Pusat Statistik Kota Surabaya</b:Corporate>
      </b:Author>
    </b:Author>
    <b:City>Surabaya</b:City>
    <b:Publisher>Badan Pusat Statistik Kota Surabaya</b:Publisher>
    <b:RefOrder>24</b:RefOrder>
  </b:Source>
  <b:Source>
    <b:Tag>GKB77</b:Tag>
    <b:SourceType>Book</b:SourceType>
    <b:Guid>{FC8DA955-1075-4025-BCFB-254212FE9DC9}</b:Guid>
    <b:Author>
      <b:Author>
        <b:NameList>
          <b:Person>
            <b:Last>Bhattacharyya</b:Last>
            <b:First>G</b:First>
            <b:Middle>K</b:Middle>
          </b:Person>
          <b:Person>
            <b:Last>Johnson</b:Last>
            <b:First>R</b:First>
            <b:Middle>A</b:Middle>
          </b:Person>
        </b:NameList>
      </b:Author>
    </b:Author>
    <b:Title>Statistical Concepts and Methods</b:Title>
    <b:Year>1977</b:Year>
    <b:City>New York</b:City>
    <b:Publisher>Joh Wiley &amp; Sons</b:Publisher>
    <b:RefOrder>1</b:RefOrder>
  </b:Source>
  <b:Source>
    <b:Tag>Sae09</b:Tag>
    <b:SourceType>Book</b:SourceType>
    <b:Guid>{9E1431A2-B65F-4E83-8508-252DD988B37E}</b:Guid>
    <b:Author>
      <b:Author>
        <b:NameList>
          <b:Person>
            <b:Last>Saefuddin</b:Last>
          </b:Person>
        </b:NameList>
      </b:Author>
    </b:Author>
    <b:Title>Statistika Dasar</b:Title>
    <b:Year>2009</b:Year>
    <b:City>Bogor</b:City>
    <b:Publisher>Grasindo</b:Publisher>
    <b:RefOrder>2</b:RefOrder>
  </b:Source>
  <b:Source>
    <b:Tag>NRD92</b:Tag>
    <b:SourceType>Book</b:SourceType>
    <b:Guid>{56AD4DDE-79F6-4E08-96E0-BC38AF789507}</b:Guid>
    <b:Author>
      <b:Author>
        <b:NameList>
          <b:Person>
            <b:Last>Drapper</b:Last>
            <b:First>N</b:First>
            <b:Middle>R</b:Middle>
          </b:Person>
          <b:Person>
            <b:Last>Smith</b:Last>
            <b:First>H</b:First>
          </b:Person>
        </b:NameList>
      </b:Author>
    </b:Author>
    <b:Title>Analisis Regresi Terapan Edisi Kedua</b:Title>
    <b:Year>1992</b:Year>
    <b:City>Jakarta</b:City>
    <b:Publisher>PT. Gramedia Pustaka</b:Publisher>
    <b:RefOrder>5</b:RefOrder>
  </b:Source>
  <b:Source>
    <b:Tag>Moe87</b:Tag>
    <b:SourceType>Book</b:SourceType>
    <b:Guid>{3282E3A2-3B5D-4A1A-BD24-2107B8DD4AEA}</b:Guid>
    <b:Author>
      <b:Author>
        <b:NameList>
          <b:Person>
            <b:Last>Moeljatno</b:Last>
          </b:Person>
        </b:NameList>
      </b:Author>
    </b:Author>
    <b:Title>Asas-Asas Hukum Pidana</b:Title>
    <b:Year>1987</b:Year>
    <b:City>Jakarta </b:City>
    <b:Publisher>Bina Aksara</b:Publisher>
    <b:RefOrder>11</b:RefOrder>
  </b:Source>
  <b:Source>
    <b:Tag>Kem151</b:Tag>
    <b:SourceType>InternetSite</b:SourceType>
    <b:Guid>{155A9D78-5C1B-4FA8-B309-CB8D464EE2A5}</b:Guid>
    <b:Author>
      <b:Author>
        <b:NameList>
          <b:Person>
            <b:Last>Kemenperin</b:Last>
          </b:Person>
        </b:NameList>
      </b:Author>
    </b:Author>
    <b:Title>Kementerian Perindustrian Republik Indonesia</b:Title>
    <b:Year>2015</b:Year>
    <b:URL>http://www.kemenperin.go.id/artikel/6276/Industri-Manufaktur-Indonesia-Mulai-Menggeliat</b:URL>
    <b:YearAccessed>2016</b:YearAccessed>
    <b:MonthAccessed>January</b:MonthAccessed>
    <b:DayAccessed>6</b:DayAccessed>
    <b:RefOrder>1</b:RefOrder>
  </b:Source>
  <b:Source>
    <b:Tag>Kem15</b:Tag>
    <b:SourceType>InternetSite</b:SourceType>
    <b:Guid>{7638DB5A-6320-4587-9349-67E2AEFD484B}</b:Guid>
    <b:Author>
      <b:Author>
        <b:NameList>
          <b:Person>
            <b:Last>Kemendag</b:Last>
          </b:Person>
        </b:NameList>
      </b:Author>
    </b:Author>
    <b:Title>Kementerian Perdagangan Republik Indonesia</b:Title>
    <b:Year>2015</b:Year>
    <b:URL>http://www.kemendag.go.id/id/economic-profile/indonesia-export-import/growth-of-non-oil-and-gas-export-commodity</b:URL>
    <b:YearAccessed>2016</b:YearAccessed>
    <b:MonthAccessed>January</b:MonthAccessed>
    <b:DayAccessed>6</b:DayAccessed>
    <b:RefOrder>2</b:RefOrder>
  </b:Source>
  <b:Source>
    <b:Tag>Gul07</b:Tag>
    <b:SourceType>JournalArticle</b:SourceType>
    <b:Guid>{955F9A84-BB46-4539-B9D5-8E59F06B4CE3}</b:Guid>
    <b:Author>
      <b:Author>
        <b:NameList>
          <b:Person>
            <b:Last>Gulbay</b:Last>
            <b:First>Murat</b:First>
          </b:Person>
          <b:Person>
            <b:Last>Kahraman</b:Last>
            <b:First>Cengiz</b:First>
          </b:Person>
        </b:NameList>
      </b:Author>
    </b:Author>
    <b:Title>An Alternative Approach to Fuzzy Control Cgarts: Direct Fuzzy Approach</b:Title>
    <b:JournalName>Information Sciences</b:JournalName>
    <b:Year>2006 &amp; 2007</b:Year>
    <b:Pages>1463-1480</b:Pages>
    <b:Publisher>Elsevier</b:Publisher>
    <b:RefOrder>3</b:RefOrder>
  </b:Source>
  <b:Source>
    <b:Tag>Sug121</b:Tag>
    <b:SourceType>Book</b:SourceType>
    <b:Guid>{ACABF382-ADDE-4F68-A26C-2DF845A70502}</b:Guid>
    <b:Author>
      <b:Author>
        <b:NameList>
          <b:Person>
            <b:Last>Sugihartanti</b:Last>
            <b:First>Ikalia</b:First>
          </b:Person>
        </b:NameList>
      </b:Author>
    </b:Author>
    <b:Title>Study Direct Fuzzy Approach (DFA) pada Diagram Kontrol Fuzzy dan Penerapannya pada Pengontrolan Kualitas Produksi Botol Sting (240 ml) di PT. Iglas</b:Title>
    <b:Year>2012</b:Year>
    <b:City>Surabaya</b:City>
    <b:Publisher>Institut Teknologi Sepuluh Nopember</b:Publisher>
    <b:RefOrder>4</b:RefOrder>
  </b:Source>
  <b:Source>
    <b:Tag>Ahl15</b:Tag>
    <b:SourceType>Book</b:SourceType>
    <b:Guid>{F7136D4E-F62A-4B7D-BAA3-D77E4E9CC5D7}</b:Guid>
    <b:Author>
      <b:Author>
        <b:NameList>
          <b:Person>
            <b:Last>Ahlisa</b:Last>
            <b:First>Alfani</b:First>
            <b:Middle>Husna</b:Middle>
          </b:Person>
        </b:NameList>
      </b:Author>
    </b:Author>
    <b:Title>Penerapan Diagram Kontrol Fuzzy U pada Pengendalian Kualitas Coating Thickness di PT. Indal Steel Pipe</b:Title>
    <b:Year>2015</b:Year>
    <b:Publisher>Institut Teknologi Sepuluh Nopember</b:Publisher>
    <b:City>Surabaya</b:City>
    <b:RefOrder>5</b:RefOrder>
  </b:Source>
  <b:Source>
    <b:Tag>Ram14</b:Tag>
    <b:SourceType>JournalArticle</b:SourceType>
    <b:Guid>{3A3E64B2-7188-4694-A18B-9A5A69832D5C}</b:Guid>
    <b:Author>
      <b:Author>
        <b:NameList>
          <b:Person>
            <b:Last>Ramadhani</b:Last>
            <b:First>Gita</b:First>
            <b:Middle>Suci</b:Middle>
          </b:Person>
          <b:Person>
            <b:Last>Yuciana</b:Last>
          </b:Person>
          <b:Person>
            <b:Last>Suparti</b:Last>
          </b:Person>
        </b:NameList>
      </b:Author>
    </b:Author>
    <b:Title>Analisis Pengendalian Kualitas Menggunakan Diagram Kendali Demerit (Studi Kasus Produksi Air Minum dalam Kemasan 240 ml di PT TIW)</b:Title>
    <b:Year>2014</b:Year>
    <b:JournalName>Jurnal Gaussian</b:JournalName>
    <b:Pages>401-410</b:Pages>
    <b:Volume>III</b:Volume>
    <b:Issue>3</b:Issue>
    <b:RefOrder>6</b:RefOrder>
  </b:Source>
  <b:Source>
    <b:Tag>Mon05</b:Tag>
    <b:SourceType>Book</b:SourceType>
    <b:Guid>{1F3713B9-5570-4FB7-9BDD-EF230D2352AD}</b:Guid>
    <b:Author>
      <b:Author>
        <b:NameList>
          <b:Person>
            <b:Last>Montgomery</b:Last>
            <b:First>D</b:First>
            <b:Middle>C</b:Middle>
          </b:Person>
        </b:NameList>
      </b:Author>
    </b:Author>
    <b:Title>Introduction to Statistical Quality Control</b:Title>
    <b:Year>2009</b:Year>
    <b:City>Hoboken, New Jersey</b:City>
    <b:StateProvince>John Wiley &amp; Sons</b:StateProvince>
    <b:Edition>5th</b:Edition>
    <b:RefOrder>7</b:RefOrder>
  </b:Source>
  <b:Source>
    <b:Tag>Kus06</b:Tag>
    <b:SourceType>Book</b:SourceType>
    <b:Guid>{331E50F5-FA8D-4293-B366-BECE125E7448}</b:Guid>
    <b:Author>
      <b:Author>
        <b:NameList>
          <b:Person>
            <b:Last>Kusumadewi</b:Last>
            <b:First>Sri</b:First>
          </b:Person>
          <b:Person>
            <b:Last>Hartati</b:Last>
            <b:First>Sri</b:First>
          </b:Person>
          <b:Person>
            <b:Last>Harjoko</b:Last>
            <b:First>Agus</b:First>
          </b:Person>
          <b:Person>
            <b:Last>Wardoyo</b:Last>
            <b:First>Retantyo</b:First>
          </b:Person>
        </b:NameList>
      </b:Author>
    </b:Author>
    <b:Title>Fuzzy Multi-Attribute Decision Making (Fuzzy MADM)</b:Title>
    <b:Year>2006</b:Year>
    <b:City>Yogyakarta</b:City>
    <b:Publisher>Graha Ilmu</b:Publisher>
    <b:RefOrder>8</b:RefOrder>
  </b:Source>
  <b:Source>
    <b:Tag>Dar14</b:Tag>
    <b:SourceType>JournalArticle</b:SourceType>
    <b:Guid>{CD073037-4836-4525-BAB4-CA254927900C}</b:Guid>
    <b:Author>
      <b:Author>
        <b:NameList>
          <b:Person>
            <b:Last>Darestani</b:Last>
            <b:First>Soroush</b:First>
            <b:Middle>Avakh</b:Middle>
          </b:Person>
          <b:Person>
            <b:Last>Tadi</b:Last>
            <b:First>Azam</b:First>
            <b:Middle>Moradi</b:Middle>
          </b:Person>
          <b:Person>
            <b:Last>Taheri</b:Last>
            <b:First>Somayeh</b:First>
          </b:Person>
          <b:Person>
            <b:Last>Raeiszadeh</b:Last>
            <b:First>Maryam</b:First>
          </b:Person>
        </b:NameList>
      </b:Author>
    </b:Author>
    <b:Title>Development of Fuzzy U Control Chart for Monitoring Defects</b:Title>
    <b:Year>2014</b:Year>
    <b:Publisher>Emerald Insight</b:Publisher>
    <b:JournalName>International Journal of Quality &amp; Reliability Management</b:JournalName>
    <b:Pages>811-821</b:Pages>
    <b:Volume>31</b:Volume>
    <b:Issue>7</b:Issue>
    <b:RefOrder>9</b:RefOrder>
  </b:Source>
  <b:Source>
    <b:Tag>Ton97</b:Tag>
    <b:SourceType>JournalArticle</b:SourceType>
    <b:Guid>{F9D7FA01-94E6-41E6-88BB-D6F546BA239C}</b:Guid>
    <b:Author>
      <b:Author>
        <b:NameList>
          <b:Person>
            <b:Last>Tong</b:Last>
            <b:First>Lee</b:First>
            <b:Middle>Ing</b:Middle>
          </b:Person>
          <b:Person>
            <b:Last>Su</b:Last>
            <b:First>Chao</b:First>
            <b:Middle>Ton</b:Middle>
          </b:Person>
        </b:NameList>
      </b:Author>
    </b:Author>
    <b:Title>Optimizing Multi-Response Problems in The Taguchi Method by Fuzzy Multiple Attribute Decision Making</b:Title>
    <b:Year>1997</b:Year>
    <b:JournalName>Quality and Reliability Engineering International</b:JournalName>
    <b:Pages>25-34</b:Pages>
    <b:Volume>13</b:Volume>
    <b:RefOrder>10</b:RefOrder>
  </b:Source>
  <b:Source>
    <b:Tag>Bes09</b:Tag>
    <b:SourceType>Book</b:SourceType>
    <b:Guid>{F6031D97-FDAA-4B93-A5D3-E670285F8644}</b:Guid>
    <b:Author>
      <b:Author>
        <b:NameList>
          <b:Person>
            <b:Last>Besterfield</b:Last>
            <b:First>Dale</b:First>
            <b:Middle>H</b:Middle>
          </b:Person>
        </b:NameList>
      </b:Author>
    </b:Author>
    <b:Title>Quality Control with Student CD 8th International Edition</b:Title>
    <b:Year>2009</b:Year>
    <b:City>New Jersey</b:City>
    <b:Publisher>Pearson Education</b:Publisher>
    <b:RefOrder>11</b:RefOrder>
  </b:Source>
  <b:Source>
    <b:Tag>Red15</b:Tag>
    <b:SourceType>InternetSite</b:SourceType>
    <b:Guid>{E4676FCF-DB8C-487E-A3B5-792CD4D820BB}</b:Guid>
    <b:Author>
      <b:Author>
        <b:NameList>
          <b:Person>
            <b:Last>Redaksi</b:Last>
          </b:Person>
        </b:NameList>
      </b:Author>
    </b:Author>
    <b:Title>ITS</b:Title>
    <b:InternetSiteTitle>Institut Teknologi Sepuluh Nopember</b:InternetSiteTitle>
    <b:URL>https://www.its.ac.id/article/profil-its/en</b:URL>
    <b:YearAccessed>2015</b:YearAccessed>
    <b:MonthAccessed>November</b:MonthAccessed>
    <b:DayAccessed>11</b:DayAccessed>
    <b:RefOrder>1</b:RefOrder>
  </b:Source>
  <b:Source>
    <b:Tag>Yul14</b:Tag>
    <b:SourceType>InternetSite</b:SourceType>
    <b:Guid>{C053E72A-4F2E-42DC-A826-3B1A5CC06774}</b:Guid>
    <b:Author>
      <b:Author>
        <b:NameList>
          <b:Person>
            <b:Last>Yulianti</b:Last>
            <b:First>Pitri</b:First>
          </b:Person>
        </b:NameList>
      </b:Author>
    </b:Author>
    <b:Title>Kompasiana</b:Title>
    <b:Year>2014</b:Year>
    <b:Month>February</b:Month>
    <b:Day>28</b:Day>
    <b:YearAccessed>2015</b:YearAccessed>
    <b:MonthAccessed>November </b:MonthAccessed>
    <b:DayAccessed>7</b:DayAccessed>
    <b:URL>http://www.kompasiana.com/pitriyulianti/tri-dharma-perguruan-tinggi_54f8456aa33311191c8b55fc</b:URL>
    <b:RefOrder>2</b:RefOrder>
  </b:Source>
  <b:Source>
    <b:Tag>Ano14</b:Tag>
    <b:SourceType>Report</b:SourceType>
    <b:Guid>{E1ED1769-DFCB-4A8F-B446-CB92A68E7C1C}</b:Guid>
    <b:Author>
      <b:Author>
        <b:NameList>
          <b:Person>
            <b:Last>Anonim</b:Last>
          </b:Person>
        </b:NameList>
      </b:Author>
    </b:Author>
    <b:Title>Pedoman Operasional Penilaian Angka Kredit Kenaikan Pangkat/Jabatan Akademik Dosen</b:Title>
    <b:Year>2014</b:Year>
    <b:City>Jakarta</b:City>
    <b:Publisher>Direktorat Jenderal Pendidikan Tinggi Kementerian Pendidikan dan Kebudayaan</b:Publisher>
    <b:RefOrder>3</b:RefOrder>
  </b:Source>
  <b:Source>
    <b:Tag>Rah15</b:Tag>
    <b:SourceType>Misc</b:SourceType>
    <b:Guid>{35322C15-35CA-4515-8ECB-49A65161D58F}</b:Guid>
    <b:Author>
      <b:Author>
        <b:NameList>
          <b:Person>
            <b:Last>Rahmawati</b:Last>
            <b:First>Dewi</b:First>
            <b:Middle>Nur</b:Middle>
          </b:Person>
        </b:NameList>
      </b:Author>
    </b:Author>
    <b:Title>Pemodelan Terhadap Faktor-faktor yang Mempengaruhi Publikasi Dosen ITS di Scopus </b:Title>
    <b:Year>2015</b:Year>
    <b:Publisher>Institut Teknologi Sepuluh Nopember</b:Publisher>
    <b:City>Surabaya</b:City>
    <b:RefOrder>4</b:RefOrder>
  </b:Source>
  <b:Source>
    <b:Tag>Pak13</b:Tag>
    <b:SourceType>JournalArticle</b:SourceType>
    <b:Guid>{62EE048E-C1B0-4BB2-B733-07942FE0D8E4}</b:Guid>
    <b:Author>
      <b:Author>
        <b:NameList>
          <b:Person>
            <b:Last>Pakpahan</b:Last>
            <b:First>Lamsihar</b:First>
            <b:Middle>DF</b:Middle>
          </b:Person>
          <b:Person>
            <b:Last>Sitepu</b:Last>
            <b:First>Rachmad</b:First>
          </b:Person>
          <b:Person>
            <b:Last>Situmorang</b:Last>
            <b:First>Marihat</b:First>
          </b:Person>
        </b:NameList>
      </b:Author>
    </b:Author>
    <b:Title>Penggunaan Metode Stepwise Forward untuk Menentukan Persamaan Regresi Linier Berganda (Studi Kasus : Jumlah Pendapatan di Tapanuli Utara)</b:Title>
    <b:Year>2013</b:Year>
    <b:JournalName>Saintia Matematika</b:JournalName>
    <b:Pages>384-385</b:Pages>
    <b:Volume>I</b:Volume>
    <b:Issue>4</b:Issue>
    <b:RefOrder>5</b:RefOrder>
  </b:Source>
  <b:Source>
    <b:Tag>Che93</b:Tag>
    <b:SourceType>Book</b:SourceType>
    <b:Guid>{85C69375-9112-49EA-8F03-8CF252BD1D23}</b:Guid>
    <b:Author>
      <b:Author>
        <b:NameList>
          <b:Person>
            <b:Last>Chen</b:Last>
            <b:First>W</b:First>
            <b:Middle>K</b:Middle>
          </b:Person>
        </b:NameList>
      </b:Author>
    </b:Author>
    <b:Title>Linear Networks and Systems</b:Title>
    <b:Year>1993</b:Year>
    <b:City>Belmont</b:City>
    <b:Publisher>Wadsworth</b:Publisher>
    <b:RefOrder>6</b:RefOrder>
  </b:Source>
  <b:Source>
    <b:Tag>Rah14</b:Tag>
    <b:SourceType>InternetSite</b:SourceType>
    <b:Guid>{90E4210E-5E99-44A0-BAE3-27D0979DE67D}</b:Guid>
    <b:Author>
      <b:Author>
        <b:NameList>
          <b:Person>
            <b:Last>Raharjo</b:Last>
            <b:First>Sahid</b:First>
          </b:Person>
        </b:NameList>
      </b:Author>
    </b:Author>
    <b:Title>Konsistensi</b:Title>
    <b:Year>2014</b:Year>
    <b:ProductionCompany>Blogger</b:ProductionCompany>
    <b:Month>February</b:Month>
    <b:Day>3</b:Day>
    <b:YearAccessed>2015</b:YearAccessed>
    <b:MonthAccessed>November</b:MonthAccessed>
    <b:DayAccessed>9</b:DayAccessed>
    <b:URL>http://www.konsistensi.com/2013/07/uji-multikonieritas-dengan-melihat.html</b:URL>
    <b:RefOrder>7</b:RefOrder>
  </b:Source>
  <b:Source>
    <b:Tag>Pam13</b:Tag>
    <b:SourceType>DocumentFromInternetSite</b:SourceType>
    <b:Guid>{97A3592D-DC4C-4BE4-9220-A2003083738F}</b:Guid>
    <b:Author>
      <b:Author>
        <b:NameList>
          <b:Person>
            <b:Last>Pamungkas</b:Last>
            <b:First>Wihandaru</b:First>
            <b:Middle>Sotya</b:Middle>
          </b:Person>
        </b:NameList>
      </b:Author>
    </b:Author>
    <b:Title>Universitas Muhammadiyah Yogyakarta</b:Title>
    <b:Year>2013</b:Year>
    <b:Month>July</b:Month>
    <b:Day>6</b:Day>
    <b:YearAccessed>2015</b:YearAccessed>
    <b:MonthAccessed>November</b:MonthAccessed>
    <b:DayAccessed>9</b:DayAccessed>
    <b:URL>http://wihandaru.staff.umy.ac.id/files/2013/08/A14-Linieritas-Analisis-Regresi.pdf</b:URL>
    <b:RefOrder>8</b:RefOrder>
  </b:Source>
  <b:Source>
    <b:Tag>Wid10</b:Tag>
    <b:SourceType>InternetSite</b:SourceType>
    <b:Guid>{6CCED091-5702-42BC-AF09-CC4A43E56B7D}</b:Guid>
    <b:Author>
      <b:Author>
        <b:NameList>
          <b:Person>
            <b:Last>Widhiarso</b:Last>
            <b:First>Wahyu</b:First>
          </b:Person>
        </b:NameList>
      </b:Author>
    </b:Author>
    <b:Title>Wahyu Widhiarso</b:Title>
    <b:Year>2010</b:Year>
    <b:Month>December</b:Month>
    <b:Day>18</b:Day>
    <b:YearAccessed>2015</b:YearAccessed>
    <b:MonthAccessed>November</b:MonthAccessed>
    <b:DayAccessed>9</b:DayAccessed>
    <b:URL>http://widhiarso.staff.ugm.ac.id/wp/berkenalan-dengan-metode-metode-analisis-regresi-melalui-spss/</b:URL>
    <b:RefOrder>9</b:RefOrder>
  </b:Source>
  <b:Source>
    <b:Tag>Mil03</b:Tag>
    <b:SourceType>JournalArticle</b:SourceType>
    <b:Guid>{C038A24B-0A51-4453-AB51-73E875BA9EE1}</b:Guid>
    <b:Author>
      <b:Author>
        <b:NameList>
          <b:Person>
            <b:Last>Miller</b:Last>
            <b:First>E</b:First>
            <b:Middle>H</b:Middle>
          </b:Person>
        </b:NameList>
      </b:Author>
    </b:Author>
    <b:Title>A Note On Reflector Arrays</b:Title>
    <b:Year>2003</b:Year>
    <b:JournalName>IEEE Antennas and Propagation</b:JournalName>
    <b:Pages>692-693</b:Pages>
    <b:Volume>XV</b:Volume>
    <b:Issue>5</b:Issue>
    <b:RefOrder>10</b:RefOrder>
  </b:Source>
  <b:Source>
    <b:Tag>Art15</b:Tag>
    <b:SourceType>DocumentFromInternetSite</b:SourceType>
    <b:Guid>{6085BCE2-0546-49BF-BBBC-6F6D9A5C68F0}</b:Guid>
    <b:Author>
      <b:Author>
        <b:NameList>
          <b:Person>
            <b:Last>Arthana</b:Last>
            <b:First>I</b:First>
            <b:Middle>Ketut Resika</b:Middle>
          </b:Person>
        </b:NameList>
      </b:Author>
    </b:Author>
    <b:Title>Universitas Pendidikan Ganesha</b:Title>
    <b:Year>2015</b:Year>
    <b:YearAccessed>2015</b:YearAccessed>
    <b:MonthAccessed>November</b:MonthAccessed>
    <b:DayAccessed>9</b:DayAccessed>
    <b:URL>http://lemlit.undiksha.ac.id/images/img_item/2774.pdf</b:URL>
    <b:RefOrder>11</b:RefOrder>
  </b:Source>
  <b:Source>
    <b:Tag>Art151</b:Tag>
    <b:SourceType>DocumentFromInternetSite</b:SourceType>
    <b:Guid>{4389B297-29A1-46A3-857D-CFE4CBA7F610}</b:Guid>
    <b:Author>
      <b:Author>
        <b:NameList>
          <b:Person>
            <b:Last>Arthana</b:Last>
            <b:First>I</b:First>
            <b:Middle>Ketut Resika</b:Middle>
          </b:Person>
        </b:NameList>
      </b:Author>
    </b:Author>
    <b:Title>Universitas Pendidikan Ganesha</b:Title>
    <b:Year>2015</b:Year>
    <b:Month>February</b:Month>
    <b:Day>24</b:Day>
    <b:YearAccessed>2015</b:YearAccessed>
    <b:MonthAccessed>November</b:MonthAccessed>
    <b:DayAccessed>9</b:DayAccessed>
    <b:URL>http://lemlit.undiksha.ac.id/images/img_item/2766.pdf</b:URL>
    <b:RefOrder>12</b:RefOrder>
  </b:Source>
</b:Sources>
</file>

<file path=customXml/itemProps1.xml><?xml version="1.0" encoding="utf-8"?>
<ds:datastoreItem xmlns:ds="http://schemas.openxmlformats.org/officeDocument/2006/customXml" ds:itemID="{5696F82F-2348-467B-B2BD-F50AE939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7513</TotalTime>
  <Pages>6</Pages>
  <Words>4035</Words>
  <Characters>23000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iptek@its.ac.id</Company>
  <LinksUpToDate>false</LinksUpToDate>
  <CharactersWithSpaces>26982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Zetie Ummaroh</dc:creator>
  <cp:lastModifiedBy>Zetie Ummaroh</cp:lastModifiedBy>
  <cp:revision>256</cp:revision>
  <cp:lastPrinted>2016-11-07T12:39:00Z</cp:lastPrinted>
  <dcterms:created xsi:type="dcterms:W3CDTF">2016-07-13T06:58:00Z</dcterms:created>
  <dcterms:modified xsi:type="dcterms:W3CDTF">2016-11-07T12:39:00Z</dcterms:modified>
</cp:coreProperties>
</file>